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4DF9" w14:textId="77777777" w:rsidR="008A00A5" w:rsidRDefault="008A00A5" w:rsidP="008A00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МИНИСТЕРСТВО НАУКИ И ВЫСШЕГО ОБРАЗОВАНИЯ</w:t>
      </w:r>
    </w:p>
    <w:p w14:paraId="2F30113D" w14:textId="77777777" w:rsidR="008A00A5" w:rsidRPr="00724B7D" w:rsidRDefault="008A00A5" w:rsidP="008A00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24B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62122B72" w14:textId="77777777" w:rsidR="008A00A5" w:rsidRPr="00C33A91" w:rsidRDefault="008A00A5" w:rsidP="008A00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4"/>
          <w:lang w:eastAsia="ru-RU"/>
        </w:rPr>
        <w:t>Федеральное государственное бюджетное образовательное учреждение</w:t>
      </w:r>
    </w:p>
    <w:p w14:paraId="6E19AFE5" w14:textId="77777777" w:rsidR="008A00A5" w:rsidRPr="00C33A91" w:rsidRDefault="008A00A5" w:rsidP="008A00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4"/>
          <w:lang w:eastAsia="ru-RU"/>
        </w:rPr>
        <w:t>высшего образования</w:t>
      </w:r>
    </w:p>
    <w:p w14:paraId="6A7DCB37" w14:textId="77777777" w:rsidR="008A00A5" w:rsidRPr="00C33A91" w:rsidRDefault="008A00A5" w:rsidP="008A00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14:paraId="76E9F3E3" w14:textId="77777777" w:rsidR="008A00A5" w:rsidRPr="00C33A91" w:rsidRDefault="008A00A5" w:rsidP="008A00A5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«УЛЬЯНОВСКИЙ ГОСУДАРСТВЕННЫЙ ТЕХНИЧЕСКИЙ УНИВЕРСИТЕТ»</w:t>
      </w:r>
    </w:p>
    <w:p w14:paraId="083E55C9" w14:textId="77777777" w:rsidR="008A00A5" w:rsidRPr="00C33A91" w:rsidRDefault="008A00A5" w:rsidP="008A00A5">
      <w:pPr>
        <w:keepNext/>
        <w:keepLines/>
        <w:spacing w:after="0" w:line="36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14:paraId="5A6DBF7C" w14:textId="77777777" w:rsidR="008A00A5" w:rsidRPr="00C33A91" w:rsidRDefault="008A00A5" w:rsidP="008A00A5">
      <w:pPr>
        <w:spacing w:after="11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Факультет ____</w:t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t>Инженерно-экономический</w:t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___________________</w:t>
      </w: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softHyphen/>
      </w: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softHyphen/>
        <w:t>_______________</w:t>
      </w:r>
    </w:p>
    <w:p w14:paraId="3F57CC1E" w14:textId="77777777" w:rsidR="008A00A5" w:rsidRPr="00C33A91" w:rsidRDefault="008A00A5" w:rsidP="008A00A5">
      <w:pPr>
        <w:spacing w:after="11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Кафедра _____</w:t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t xml:space="preserve"> Финансы и креди</w:t>
      </w:r>
      <w:r w:rsidRPr="00C33A91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т</w:t>
      </w: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__________________________________________</w:t>
      </w:r>
    </w:p>
    <w:p w14:paraId="263E6D19" w14:textId="77777777" w:rsidR="008A00A5" w:rsidRPr="00C33A91" w:rsidRDefault="008A00A5" w:rsidP="008A00A5">
      <w:pPr>
        <w:spacing w:after="778" w:line="265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Дисциплина ___</w:t>
      </w:r>
      <w:r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 xml:space="preserve">Корпоративные финансы           </w:t>
      </w: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______________________________</w:t>
      </w:r>
    </w:p>
    <w:p w14:paraId="43EC1586" w14:textId="77777777" w:rsidR="008A00A5" w:rsidRPr="00C33A91" w:rsidRDefault="008A00A5" w:rsidP="008A00A5">
      <w:pPr>
        <w:spacing w:after="748" w:line="265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КУРСОВАЯ</w:t>
      </w:r>
      <w:r w:rsidRPr="00C33A9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РАБОТА</w:t>
      </w:r>
    </w:p>
    <w:p w14:paraId="53028D6B" w14:textId="77777777" w:rsidR="008A00A5" w:rsidRDefault="008A00A5" w:rsidP="008A00A5">
      <w:pPr>
        <w:spacing w:after="0" w:line="240" w:lineRule="auto"/>
        <w:ind w:left="5245" w:hanging="5245"/>
        <w:jc w:val="center"/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</w:pPr>
      <w:r w:rsidRPr="008A00A5">
        <w:rPr>
          <w:rFonts w:ascii="Times New Roman" w:eastAsia="Calibri" w:hAnsi="Times New Roman" w:cs="Times New Roman"/>
          <w:color w:val="000000"/>
          <w:sz w:val="26"/>
          <w:lang w:eastAsia="ru-RU"/>
        </w:rPr>
        <w:t xml:space="preserve">Тема </w:t>
      </w:r>
      <w:r w:rsidRPr="008A00A5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 xml:space="preserve">Особенности формирования и использования собственного капитала </w:t>
      </w:r>
    </w:p>
    <w:p w14:paraId="23F8369D" w14:textId="77777777" w:rsidR="008A00A5" w:rsidRPr="008A00A5" w:rsidRDefault="008A00A5" w:rsidP="008A00A5">
      <w:pPr>
        <w:spacing w:after="0" w:line="240" w:lineRule="auto"/>
        <w:ind w:left="5245" w:hanging="5245"/>
        <w:jc w:val="center"/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</w:pPr>
      <w:r w:rsidRPr="008A00A5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корпорации</w:t>
      </w:r>
    </w:p>
    <w:p w14:paraId="0453D85D" w14:textId="77777777" w:rsidR="008A00A5" w:rsidRPr="00C33A91" w:rsidRDefault="008A00A5" w:rsidP="008A00A5">
      <w:pPr>
        <w:spacing w:after="0" w:line="240" w:lineRule="auto"/>
        <w:ind w:left="5245" w:hanging="5245"/>
        <w:jc w:val="center"/>
        <w:rPr>
          <w:rFonts w:ascii="Times New Roman" w:eastAsia="Calibri" w:hAnsi="Times New Roman" w:cs="Times New Roman"/>
          <w:color w:val="000000"/>
          <w:sz w:val="26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 xml:space="preserve">Выполнил студент </w:t>
      </w:r>
      <w:r w:rsidRPr="003C48ED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______</w:t>
      </w:r>
      <w:r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Суркова А. В.</w:t>
      </w:r>
      <w:r w:rsidRPr="003C48ED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____</w:t>
      </w:r>
    </w:p>
    <w:p w14:paraId="1FA02B86" w14:textId="77777777" w:rsidR="008A00A5" w:rsidRPr="00C33A91" w:rsidRDefault="008A00A5" w:rsidP="008A00A5">
      <w:pPr>
        <w:spacing w:after="0" w:line="240" w:lineRule="auto"/>
        <w:ind w:left="5245" w:hanging="5245"/>
        <w:jc w:val="center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                                           </w:t>
      </w:r>
      <w:r w:rsidRPr="00C33A91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    инициалы, фамилия</w:t>
      </w:r>
    </w:p>
    <w:p w14:paraId="5EB26EF2" w14:textId="77777777" w:rsidR="008A00A5" w:rsidRPr="00C33A91" w:rsidRDefault="008A00A5" w:rsidP="008A00A5">
      <w:pPr>
        <w:spacing w:after="0" w:line="240" w:lineRule="auto"/>
        <w:ind w:left="5245" w:hanging="5245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14:paraId="7E572DC0" w14:textId="77777777" w:rsidR="008A00A5" w:rsidRPr="00C33A91" w:rsidRDefault="008A00A5" w:rsidP="008A00A5">
      <w:pPr>
        <w:spacing w:after="0" w:line="240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Курс___________</w:t>
      </w:r>
      <w:r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t>3</w:t>
      </w: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___________Группа____________</w:t>
      </w:r>
      <w:r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t>ФКбд -3</w:t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0"/>
          <w:lang w:eastAsia="ru-RU"/>
        </w:rPr>
        <w:t>1</w:t>
      </w: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__________________</w:t>
      </w:r>
    </w:p>
    <w:p w14:paraId="718317E8" w14:textId="77777777" w:rsidR="008A00A5" w:rsidRPr="00C33A91" w:rsidRDefault="008A00A5" w:rsidP="008A00A5">
      <w:pPr>
        <w:tabs>
          <w:tab w:val="center" w:pos="4914"/>
          <w:tab w:val="right" w:pos="9547"/>
        </w:tabs>
        <w:spacing w:after="0" w:line="240" w:lineRule="auto"/>
        <w:ind w:left="-15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Направление/специальность_</w:t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A"/>
          <w:lang w:eastAsia="ru-RU"/>
        </w:rPr>
        <w:t>38.03.01</w:t>
      </w:r>
      <w:r w:rsidRPr="00C33A91">
        <w:rPr>
          <w:rFonts w:ascii="Times New Roman" w:eastAsia="Calibri" w:hAnsi="Times New Roman" w:cs="Times New Roman"/>
          <w:color w:val="000000"/>
          <w:sz w:val="26"/>
          <w:u w:val="single" w:color="00000A"/>
          <w:lang w:eastAsia="ru-RU"/>
        </w:rPr>
        <w:tab/>
        <w:t>Экономика (профиль Финансы и кредит)</w:t>
      </w: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____</w:t>
      </w:r>
    </w:p>
    <w:p w14:paraId="4D39148B" w14:textId="77777777" w:rsidR="008A00A5" w:rsidRPr="00C33A91" w:rsidRDefault="008A00A5" w:rsidP="008A00A5">
      <w:pPr>
        <w:spacing w:after="0" w:line="240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 xml:space="preserve">Руководитель </w:t>
      </w:r>
      <w:r w:rsidRPr="003C48ED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__________________</w:t>
      </w:r>
      <w:r w:rsidRPr="003C48ED">
        <w:rPr>
          <w:rFonts w:ascii="Times New Roman" w:eastAsia="Calibri" w:hAnsi="Times New Roman" w:cs="Times New Roman"/>
          <w:color w:val="000000"/>
          <w:u w:val="single"/>
          <w:lang w:eastAsia="ru-RU"/>
        </w:rPr>
        <w:t>старший преподаватель</w:t>
      </w:r>
      <w:r w:rsidRPr="003C48ED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______________________</w:t>
      </w:r>
    </w:p>
    <w:p w14:paraId="21D5FCAD" w14:textId="77777777" w:rsidR="008A00A5" w:rsidRPr="00C33A91" w:rsidRDefault="008A00A5" w:rsidP="008A00A5">
      <w:pPr>
        <w:spacing w:after="22"/>
        <w:ind w:left="10" w:right="98" w:hanging="10"/>
        <w:jc w:val="center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0"/>
          <w:lang w:eastAsia="ru-RU"/>
        </w:rPr>
        <w:t>должность, ученая степень, ученое звание</w:t>
      </w:r>
    </w:p>
    <w:p w14:paraId="294B4D12" w14:textId="77777777" w:rsidR="008A00A5" w:rsidRPr="00C33A91" w:rsidRDefault="008A00A5" w:rsidP="008A00A5">
      <w:pPr>
        <w:spacing w:after="22"/>
        <w:ind w:left="10" w:right="98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14:paraId="48D8654F" w14:textId="77777777" w:rsidR="008A00A5" w:rsidRPr="00633CBF" w:rsidRDefault="008A00A5" w:rsidP="008A00A5">
      <w:pPr>
        <w:spacing w:after="331" w:line="249" w:lineRule="auto"/>
        <w:ind w:left="3884" w:hanging="3899"/>
        <w:jc w:val="center"/>
        <w:rPr>
          <w:rFonts w:ascii="Times New Roman" w:eastAsia="Calibri" w:hAnsi="Times New Roman" w:cs="Times New Roman"/>
          <w:color w:val="000000"/>
          <w:sz w:val="26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>___________________________</w:t>
      </w:r>
      <w:r w:rsidRPr="00C33A91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 xml:space="preserve">Васильева Альфия </w:t>
      </w:r>
      <w:proofErr w:type="spellStart"/>
      <w:r w:rsidRPr="00C33A91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Сафил</w:t>
      </w:r>
      <w:r w:rsidR="005702C4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л</w:t>
      </w:r>
      <w:r w:rsidRPr="00C33A91">
        <w:rPr>
          <w:rFonts w:ascii="Times New Roman" w:eastAsia="Calibri" w:hAnsi="Times New Roman" w:cs="Times New Roman"/>
          <w:color w:val="000000"/>
          <w:sz w:val="26"/>
          <w:u w:val="single"/>
          <w:lang w:eastAsia="ru-RU"/>
        </w:rPr>
        <w:t>овна</w:t>
      </w:r>
      <w:proofErr w:type="spellEnd"/>
      <w:r w:rsidRPr="00C33A91">
        <w:rPr>
          <w:rFonts w:ascii="Times New Roman" w:eastAsia="Calibri" w:hAnsi="Times New Roman" w:cs="Times New Roman"/>
          <w:color w:val="000000"/>
          <w:sz w:val="26"/>
          <w:lang w:eastAsia="ru-RU"/>
        </w:rPr>
        <w:t xml:space="preserve">_________________ </w:t>
      </w:r>
      <w:r>
        <w:rPr>
          <w:rFonts w:ascii="Times New Roman" w:eastAsia="Calibri" w:hAnsi="Times New Roman" w:cs="Times New Roman"/>
          <w:color w:val="000000"/>
          <w:sz w:val="26"/>
          <w:lang w:eastAsia="ru-RU"/>
        </w:rPr>
        <w:t xml:space="preserve">    </w:t>
      </w:r>
      <w:r w:rsidRPr="00C33A91">
        <w:rPr>
          <w:rFonts w:ascii="Times New Roman" w:eastAsia="Calibri" w:hAnsi="Times New Roman" w:cs="Times New Roman"/>
          <w:color w:val="000000"/>
          <w:sz w:val="20"/>
          <w:lang w:eastAsia="ru-RU"/>
        </w:rPr>
        <w:t>фамилия, имя, отчество</w:t>
      </w:r>
    </w:p>
    <w:p w14:paraId="30B36343" w14:textId="77777777" w:rsidR="008A00A5" w:rsidRPr="00C33A91" w:rsidRDefault="008A00A5" w:rsidP="008A00A5">
      <w:pPr>
        <w:spacing w:after="331" w:line="249" w:lineRule="auto"/>
        <w:ind w:left="3884" w:hanging="3899"/>
        <w:jc w:val="center"/>
        <w:rPr>
          <w:rFonts w:ascii="Times New Roman" w:eastAsia="Calibri" w:hAnsi="Times New Roman" w:cs="Times New Roman"/>
          <w:color w:val="000000"/>
          <w:sz w:val="20"/>
          <w:lang w:eastAsia="ru-RU"/>
        </w:rPr>
      </w:pPr>
    </w:p>
    <w:p w14:paraId="6CF3D9D4" w14:textId="77777777" w:rsidR="008A00A5" w:rsidRPr="00C33A91" w:rsidRDefault="008A00A5" w:rsidP="008A00A5">
      <w:pPr>
        <w:spacing w:after="331" w:line="249" w:lineRule="auto"/>
        <w:ind w:left="3884" w:hanging="389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14:paraId="61F887B5" w14:textId="77777777" w:rsidR="008A00A5" w:rsidRDefault="008A00A5" w:rsidP="008A00A5">
      <w:pPr>
        <w:spacing w:after="249" w:line="265" w:lineRule="auto"/>
        <w:ind w:left="10" w:right="-15" w:hanging="10"/>
        <w:jc w:val="right"/>
        <w:rPr>
          <w:rFonts w:ascii="Times New Roman" w:eastAsia="Calibri" w:hAnsi="Times New Roman" w:cs="Times New Roman"/>
          <w:color w:val="000000"/>
          <w:sz w:val="26"/>
          <w:lang w:eastAsia="ru-RU"/>
        </w:rPr>
      </w:pPr>
    </w:p>
    <w:p w14:paraId="167B27F6" w14:textId="77777777" w:rsidR="000E3CFF" w:rsidRDefault="000E3CFF" w:rsidP="008A00A5">
      <w:pPr>
        <w:spacing w:after="249" w:line="265" w:lineRule="auto"/>
        <w:ind w:left="10" w:right="-15" w:hanging="10"/>
        <w:jc w:val="right"/>
        <w:rPr>
          <w:rFonts w:ascii="Times New Roman" w:eastAsia="Calibri" w:hAnsi="Times New Roman" w:cs="Times New Roman"/>
          <w:color w:val="000000"/>
          <w:sz w:val="26"/>
          <w:lang w:eastAsia="ru-RU"/>
        </w:rPr>
      </w:pPr>
    </w:p>
    <w:p w14:paraId="0DB8CFDA" w14:textId="77777777" w:rsidR="000E3CFF" w:rsidRDefault="000E3CFF" w:rsidP="008A00A5">
      <w:pPr>
        <w:spacing w:after="249" w:line="265" w:lineRule="auto"/>
        <w:ind w:left="10" w:right="-15" w:hanging="10"/>
        <w:jc w:val="right"/>
        <w:rPr>
          <w:rFonts w:ascii="Times New Roman" w:eastAsia="Calibri" w:hAnsi="Times New Roman" w:cs="Times New Roman"/>
          <w:color w:val="000000"/>
          <w:sz w:val="26"/>
          <w:lang w:eastAsia="ru-RU"/>
        </w:rPr>
      </w:pPr>
    </w:p>
    <w:p w14:paraId="060A9C9D" w14:textId="77777777" w:rsidR="000E3CFF" w:rsidRPr="00C33A91" w:rsidRDefault="000E3CFF" w:rsidP="008A00A5">
      <w:pPr>
        <w:spacing w:after="249" w:line="265" w:lineRule="auto"/>
        <w:ind w:left="10" w:right="-15" w:hanging="10"/>
        <w:jc w:val="right"/>
        <w:rPr>
          <w:rFonts w:ascii="Times New Roman" w:eastAsia="Calibri" w:hAnsi="Times New Roman" w:cs="Times New Roman"/>
          <w:color w:val="000000"/>
          <w:sz w:val="26"/>
          <w:lang w:eastAsia="ru-RU"/>
        </w:rPr>
      </w:pPr>
    </w:p>
    <w:p w14:paraId="6026F246" w14:textId="77777777" w:rsidR="008A00A5" w:rsidRPr="00C33A91" w:rsidRDefault="008A00A5" w:rsidP="008A00A5">
      <w:pPr>
        <w:spacing w:after="249" w:line="265" w:lineRule="auto"/>
        <w:ind w:right="-15"/>
        <w:jc w:val="both"/>
        <w:rPr>
          <w:rFonts w:ascii="Times New Roman" w:eastAsia="Calibri" w:hAnsi="Times New Roman" w:cs="Times New Roman"/>
          <w:color w:val="000000"/>
          <w:sz w:val="26"/>
          <w:lang w:eastAsia="ru-RU"/>
        </w:rPr>
      </w:pPr>
    </w:p>
    <w:p w14:paraId="51294CF5" w14:textId="77777777" w:rsidR="008A00A5" w:rsidRPr="00C33A91" w:rsidRDefault="008A00A5" w:rsidP="008A00A5">
      <w:pPr>
        <w:spacing w:after="249" w:line="265" w:lineRule="auto"/>
        <w:ind w:left="10" w:right="-15" w:hanging="1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14:paraId="387A3190" w14:textId="77777777" w:rsidR="008A00A5" w:rsidRPr="00C33A91" w:rsidRDefault="008A00A5" w:rsidP="008A00A5">
      <w:pPr>
        <w:spacing w:after="3" w:line="400" w:lineRule="auto"/>
        <w:ind w:left="3429" w:right="3483" w:hanging="10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33A91">
        <w:rPr>
          <w:rFonts w:ascii="Times New Roman" w:eastAsia="Calibri" w:hAnsi="Times New Roman" w:cs="Times New Roman"/>
          <w:color w:val="000000"/>
          <w:sz w:val="28"/>
          <w:lang w:eastAsia="ru-RU"/>
        </w:rPr>
        <w:t>Ульяновск</w:t>
      </w:r>
    </w:p>
    <w:p w14:paraId="42CC43FE" w14:textId="77777777" w:rsidR="008A00A5" w:rsidRDefault="008A00A5" w:rsidP="008A00A5">
      <w:pPr>
        <w:spacing w:after="3" w:line="400" w:lineRule="auto"/>
        <w:ind w:left="3429" w:right="3483" w:hanging="10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  <w:sectPr w:rsidR="008A00A5" w:rsidSect="004C323A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2023</w:t>
      </w:r>
      <w:r w:rsidR="00BF45F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г.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02377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594995" w14:textId="77777777" w:rsidR="00C60A18" w:rsidRPr="00C60A18" w:rsidRDefault="00C60A18" w:rsidP="00C60A18">
          <w:pPr>
            <w:pStyle w:val="ac"/>
            <w:jc w:val="center"/>
            <w:rPr>
              <w:rFonts w:ascii="Times New Roman" w:hAnsi="Times New Roman" w:cs="Times New Roman"/>
              <w:b/>
              <w:color w:val="auto"/>
              <w:szCs w:val="28"/>
            </w:rPr>
          </w:pPr>
          <w:r w:rsidRPr="00C60A18">
            <w:rPr>
              <w:rFonts w:ascii="Times New Roman" w:hAnsi="Times New Roman" w:cs="Times New Roman"/>
              <w:b/>
              <w:color w:val="auto"/>
              <w:szCs w:val="28"/>
            </w:rPr>
            <w:t>Оглавление</w:t>
          </w:r>
        </w:p>
        <w:p w14:paraId="49689898" w14:textId="77777777" w:rsidR="00C60A18" w:rsidRPr="00C60A18" w:rsidRDefault="00C60A18" w:rsidP="00C60A18">
          <w:pPr>
            <w:rPr>
              <w:lang w:eastAsia="ru-RU"/>
            </w:rPr>
          </w:pPr>
        </w:p>
        <w:p w14:paraId="4CB2D34A" w14:textId="77777777" w:rsidR="00C60A18" w:rsidRPr="00C60A18" w:rsidRDefault="00C60A18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60A1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C60A18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C60A1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33944649" w:history="1">
            <w:r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_Toc133944649 \h </w:instrText>
            </w:r>
            <w:r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609015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50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1 Теоретические основы формирования и</w:t>
            </w:r>
          </w:hyperlink>
          <w:r w:rsidR="00C60A18" w:rsidRPr="00C60A18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133944651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использования собственного капитала корпорации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_Toc133944651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43312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52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 Понятие собственного капитала, особенности и источники его формирования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_Toc133944652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A81148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53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 Методика анализа собственного капитала корпорации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_Toc133944653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ABC588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54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2 Анализ собственного капитала ПАО «Магнит»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_Toc133944654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C5CC18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55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 Характеристика финансового состояния корпорации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_Toc133944655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339ED2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56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 Анализ состава и структуры собственного капитала</w:t>
            </w:r>
          </w:hyperlink>
          <w:r w:rsidR="00C60A18" w:rsidRPr="00C60A18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133944657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корпорации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_Toc133944657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60998F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58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2.3 Анализ эффективности собственного капитала корпорации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_Toc133944658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EFD06E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59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3 Повышение эффективности собственного капитала ПАО «Магнит»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_Toc133944659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1BB864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60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_Toc133944660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DC984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61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_Toc133944661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A8AA17" w14:textId="77777777" w:rsidR="00C60A18" w:rsidRPr="00C60A18" w:rsidRDefault="000000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44662" w:history="1">
            <w:r w:rsidR="00C60A18" w:rsidRPr="00C60A1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_Toc133944662 \h </w:instrTex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C60A18" w:rsidRPr="00C60A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9205BA" w14:textId="77777777" w:rsidR="00C60A18" w:rsidRDefault="00C60A18">
          <w:r w:rsidRPr="00C60A1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6F29473" w14:textId="77777777" w:rsidR="009D403F" w:rsidRDefault="008A00A5" w:rsidP="008A00A5">
      <w:pPr>
        <w:tabs>
          <w:tab w:val="left" w:pos="3288"/>
        </w:tabs>
      </w:pPr>
      <w:r>
        <w:br w:type="page"/>
      </w:r>
    </w:p>
    <w:p w14:paraId="6335DE7C" w14:textId="77777777" w:rsidR="00E856EB" w:rsidRPr="006978E2" w:rsidRDefault="00D9282E" w:rsidP="006978E2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Toc132050695"/>
      <w:bookmarkStart w:id="1" w:name="_Toc132051439"/>
      <w:bookmarkStart w:id="2" w:name="_Toc133943763"/>
      <w:bookmarkStart w:id="3" w:name="_Toc133944649"/>
      <w:r w:rsidRPr="006978E2">
        <w:rPr>
          <w:rFonts w:ascii="Times New Roman" w:hAnsi="Times New Roman" w:cs="Times New Roman"/>
          <w:b/>
          <w:color w:val="auto"/>
        </w:rPr>
        <w:lastRenderedPageBreak/>
        <w:t>Введение</w:t>
      </w:r>
      <w:bookmarkEnd w:id="0"/>
      <w:bookmarkEnd w:id="1"/>
      <w:bookmarkEnd w:id="2"/>
      <w:bookmarkEnd w:id="3"/>
    </w:p>
    <w:p w14:paraId="24A52BAB" w14:textId="77777777" w:rsidR="00436493" w:rsidRDefault="00436493" w:rsidP="00A5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8F2D2" w14:textId="77777777" w:rsidR="00A5565E" w:rsidRDefault="00436493" w:rsidP="00A5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собственного капитала корпорации, как важнейшего инструмента обеспечения финансовой устойчивости является актуальной темой. Э</w:t>
      </w:r>
      <w:r w:rsidR="00A5565E" w:rsidRPr="00A5565E">
        <w:rPr>
          <w:rFonts w:ascii="Times New Roman" w:hAnsi="Times New Roman" w:cs="Times New Roman"/>
          <w:sz w:val="28"/>
          <w:szCs w:val="28"/>
        </w:rPr>
        <w:t>кономическая сущность собственного кап</w:t>
      </w:r>
      <w:r w:rsidR="00A5565E">
        <w:rPr>
          <w:rFonts w:ascii="Times New Roman" w:hAnsi="Times New Roman" w:cs="Times New Roman"/>
          <w:sz w:val="28"/>
          <w:szCs w:val="28"/>
        </w:rPr>
        <w:t xml:space="preserve">итала определяется возможностью </w:t>
      </w:r>
      <w:r w:rsidR="00A5565E" w:rsidRPr="00A5565E">
        <w:rPr>
          <w:rFonts w:ascii="Times New Roman" w:hAnsi="Times New Roman" w:cs="Times New Roman"/>
          <w:sz w:val="28"/>
          <w:szCs w:val="28"/>
        </w:rPr>
        <w:t>экономического субъекта быть финан</w:t>
      </w:r>
      <w:r w:rsidR="00A5565E">
        <w:rPr>
          <w:rFonts w:ascii="Times New Roman" w:hAnsi="Times New Roman" w:cs="Times New Roman"/>
          <w:sz w:val="28"/>
          <w:szCs w:val="28"/>
        </w:rPr>
        <w:t xml:space="preserve">сово устойчивым. В свою очередь </w:t>
      </w:r>
      <w:r w:rsidR="00A5565E" w:rsidRPr="00A5565E">
        <w:rPr>
          <w:rFonts w:ascii="Times New Roman" w:hAnsi="Times New Roman" w:cs="Times New Roman"/>
          <w:sz w:val="28"/>
          <w:szCs w:val="28"/>
        </w:rPr>
        <w:t>капитал – это экономический ресурс, пр</w:t>
      </w:r>
      <w:r w:rsidR="00A5565E">
        <w:rPr>
          <w:rFonts w:ascii="Times New Roman" w:hAnsi="Times New Roman" w:cs="Times New Roman"/>
          <w:sz w:val="28"/>
          <w:szCs w:val="28"/>
        </w:rPr>
        <w:t xml:space="preserve">едставляющий собой совокупность </w:t>
      </w:r>
      <w:r w:rsidR="00A5565E" w:rsidRPr="00A5565E">
        <w:rPr>
          <w:rFonts w:ascii="Times New Roman" w:hAnsi="Times New Roman" w:cs="Times New Roman"/>
          <w:sz w:val="28"/>
          <w:szCs w:val="28"/>
        </w:rPr>
        <w:t>собственного и привлеченного капита</w:t>
      </w:r>
      <w:r w:rsidR="00A5565E">
        <w:rPr>
          <w:rFonts w:ascii="Times New Roman" w:hAnsi="Times New Roman" w:cs="Times New Roman"/>
          <w:sz w:val="28"/>
          <w:szCs w:val="28"/>
        </w:rPr>
        <w:t xml:space="preserve">ла, участвующих в осуществлении </w:t>
      </w:r>
      <w:r w:rsidR="00A5565E" w:rsidRPr="00A5565E">
        <w:rPr>
          <w:rFonts w:ascii="Times New Roman" w:hAnsi="Times New Roman" w:cs="Times New Roman"/>
          <w:sz w:val="28"/>
          <w:szCs w:val="28"/>
        </w:rPr>
        <w:t>финансово-хозяйственной деятельности.</w:t>
      </w:r>
    </w:p>
    <w:p w14:paraId="73D848DD" w14:textId="77777777" w:rsidR="00A5565E" w:rsidRDefault="00436493" w:rsidP="00A5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главнейших проблем руководства корпорации является приращение собственного капитала и повышение его рентабельности.</w:t>
      </w:r>
    </w:p>
    <w:p w14:paraId="4B7039C0" w14:textId="77777777" w:rsidR="00A5565E" w:rsidRPr="00A5565E" w:rsidRDefault="00A5565E" w:rsidP="00A5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5E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A5565E">
        <w:rPr>
          <w:rFonts w:ascii="Times New Roman" w:hAnsi="Times New Roman" w:cs="Times New Roman"/>
          <w:sz w:val="28"/>
          <w:szCs w:val="28"/>
        </w:rPr>
        <w:t xml:space="preserve"> работы заключает</w:t>
      </w:r>
      <w:r>
        <w:rPr>
          <w:rFonts w:ascii="Times New Roman" w:hAnsi="Times New Roman" w:cs="Times New Roman"/>
          <w:sz w:val="28"/>
          <w:szCs w:val="28"/>
        </w:rPr>
        <w:t xml:space="preserve">ся в разработке рекомендаций по </w:t>
      </w:r>
      <w:r w:rsidR="00436493">
        <w:rPr>
          <w:rFonts w:ascii="Times New Roman" w:hAnsi="Times New Roman" w:cs="Times New Roman"/>
          <w:sz w:val="28"/>
          <w:szCs w:val="28"/>
        </w:rPr>
        <w:t>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 капитала ПАО</w:t>
      </w:r>
      <w:r w:rsidRPr="00A556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Магнит</w:t>
      </w:r>
      <w:r w:rsidRPr="00A5565E">
        <w:rPr>
          <w:rFonts w:ascii="Times New Roman" w:hAnsi="Times New Roman" w:cs="Times New Roman"/>
          <w:sz w:val="28"/>
          <w:szCs w:val="28"/>
        </w:rPr>
        <w:t>», а также</w:t>
      </w:r>
      <w:r>
        <w:rPr>
          <w:rFonts w:ascii="Times New Roman" w:hAnsi="Times New Roman" w:cs="Times New Roman"/>
          <w:sz w:val="28"/>
          <w:szCs w:val="28"/>
        </w:rPr>
        <w:t xml:space="preserve"> увеличению его доходности. Для </w:t>
      </w:r>
      <w:r w:rsidRPr="00A5565E">
        <w:rPr>
          <w:rFonts w:ascii="Times New Roman" w:hAnsi="Times New Roman" w:cs="Times New Roman"/>
          <w:sz w:val="28"/>
          <w:szCs w:val="28"/>
        </w:rPr>
        <w:t>достижения поставленной цели, необходимо выполнить следующие задачи:</w:t>
      </w:r>
    </w:p>
    <w:p w14:paraId="2B645125" w14:textId="77777777" w:rsidR="00A5565E" w:rsidRPr="00A5565E" w:rsidRDefault="00A5565E" w:rsidP="00A5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5E">
        <w:rPr>
          <w:rFonts w:ascii="Times New Roman" w:hAnsi="Times New Roman" w:cs="Times New Roman"/>
          <w:sz w:val="28"/>
          <w:szCs w:val="28"/>
        </w:rPr>
        <w:t xml:space="preserve">1. </w:t>
      </w:r>
      <w:r w:rsidR="00436493">
        <w:rPr>
          <w:rFonts w:ascii="Times New Roman" w:hAnsi="Times New Roman" w:cs="Times New Roman"/>
          <w:sz w:val="28"/>
          <w:szCs w:val="28"/>
        </w:rPr>
        <w:t>Изучить</w:t>
      </w:r>
      <w:r w:rsidRPr="00A5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 основы формирования и использования собственного капитала корпорации.</w:t>
      </w:r>
    </w:p>
    <w:p w14:paraId="4289BC7A" w14:textId="77777777" w:rsidR="00A5565E" w:rsidRPr="00A5565E" w:rsidRDefault="00436493" w:rsidP="00A5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65E" w:rsidRPr="00A556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Проанализировать состав, </w:t>
      </w:r>
      <w:r w:rsidR="00A5565E">
        <w:rPr>
          <w:rFonts w:ascii="Times New Roman" w:hAnsi="Times New Roman" w:cs="Times New Roman"/>
          <w:sz w:val="28"/>
          <w:szCs w:val="28"/>
        </w:rPr>
        <w:t>структуру соб</w:t>
      </w:r>
      <w:r>
        <w:rPr>
          <w:rFonts w:ascii="Times New Roman" w:hAnsi="Times New Roman" w:cs="Times New Roman"/>
          <w:sz w:val="28"/>
          <w:szCs w:val="28"/>
        </w:rPr>
        <w:t>ственного капитала ПАО «Магнит» и оценить эффективность его использования</w:t>
      </w:r>
    </w:p>
    <w:p w14:paraId="39106B76" w14:textId="77777777" w:rsidR="00A5565E" w:rsidRPr="00A5565E" w:rsidRDefault="00436493" w:rsidP="00A5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565E" w:rsidRPr="00A5565E">
        <w:rPr>
          <w:rFonts w:ascii="Times New Roman" w:hAnsi="Times New Roman" w:cs="Times New Roman"/>
          <w:sz w:val="28"/>
          <w:szCs w:val="28"/>
        </w:rPr>
        <w:t xml:space="preserve">. Выявить </w:t>
      </w:r>
      <w:r>
        <w:rPr>
          <w:rFonts w:ascii="Times New Roman" w:hAnsi="Times New Roman" w:cs="Times New Roman"/>
          <w:sz w:val="28"/>
          <w:szCs w:val="28"/>
        </w:rPr>
        <w:t>резервы</w:t>
      </w:r>
      <w:r w:rsidR="00A5565E" w:rsidRPr="00A5565E">
        <w:rPr>
          <w:rFonts w:ascii="Times New Roman" w:hAnsi="Times New Roman" w:cs="Times New Roman"/>
          <w:sz w:val="28"/>
          <w:szCs w:val="28"/>
        </w:rPr>
        <w:t xml:space="preserve"> повышения эффективности </w:t>
      </w:r>
      <w:r w:rsidR="00A5565E">
        <w:rPr>
          <w:rFonts w:ascii="Times New Roman" w:hAnsi="Times New Roman" w:cs="Times New Roman"/>
          <w:sz w:val="28"/>
          <w:szCs w:val="28"/>
        </w:rPr>
        <w:t>собственного капитала корпорации</w:t>
      </w:r>
      <w:r w:rsidR="00A5565E" w:rsidRPr="00A5565E">
        <w:rPr>
          <w:rFonts w:ascii="Times New Roman" w:hAnsi="Times New Roman" w:cs="Times New Roman"/>
          <w:sz w:val="28"/>
          <w:szCs w:val="28"/>
        </w:rPr>
        <w:t>.</w:t>
      </w:r>
    </w:p>
    <w:p w14:paraId="45F77139" w14:textId="77777777" w:rsidR="005A716D" w:rsidRDefault="00A5565E" w:rsidP="00A5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5E">
        <w:rPr>
          <w:rFonts w:ascii="Times New Roman" w:hAnsi="Times New Roman" w:cs="Times New Roman"/>
          <w:sz w:val="28"/>
          <w:szCs w:val="28"/>
        </w:rPr>
        <w:t xml:space="preserve">Объектом исследования выбрано </w:t>
      </w:r>
      <w:r w:rsidR="005A716D">
        <w:rPr>
          <w:rFonts w:ascii="Times New Roman" w:hAnsi="Times New Roman" w:cs="Times New Roman"/>
          <w:sz w:val="28"/>
          <w:szCs w:val="28"/>
        </w:rPr>
        <w:t>публичное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«Магнит».</w:t>
      </w:r>
      <w:r w:rsidR="005A716D" w:rsidRPr="005A716D">
        <w:t xml:space="preserve"> </w:t>
      </w:r>
      <w:r w:rsidR="005A716D" w:rsidRPr="005A716D">
        <w:rPr>
          <w:rFonts w:ascii="Times New Roman" w:hAnsi="Times New Roman" w:cs="Times New Roman"/>
          <w:sz w:val="28"/>
          <w:szCs w:val="28"/>
        </w:rPr>
        <w:t>Предметом исследования является собственный капитал ПАО «Магнит».</w:t>
      </w:r>
    </w:p>
    <w:p w14:paraId="40BF6C00" w14:textId="77777777" w:rsidR="00930F8B" w:rsidRDefault="00A5565E" w:rsidP="00A55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5E"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ПАО «Магнит» </w:t>
      </w:r>
      <w:r w:rsidRPr="00A556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65E">
        <w:rPr>
          <w:rFonts w:ascii="Times New Roman" w:hAnsi="Times New Roman" w:cs="Times New Roman"/>
          <w:sz w:val="28"/>
          <w:szCs w:val="28"/>
        </w:rPr>
        <w:t>розничная и оптовая торговля продуктами питания, парфюмерно-косметической продукцией и другими аналогичными товарами.</w:t>
      </w:r>
    </w:p>
    <w:p w14:paraId="0A9F231B" w14:textId="77777777" w:rsidR="0040240E" w:rsidRDefault="005A716D" w:rsidP="005A7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практической части были использованы данные о фактических финансовых показателях ПАО «Магнит». При написании работы была использована учебная литература в сфере финансов и финансового менеджмента</w:t>
      </w:r>
      <w:r w:rsidR="0040240E">
        <w:rPr>
          <w:rFonts w:ascii="Times New Roman" w:hAnsi="Times New Roman" w:cs="Times New Roman"/>
          <w:sz w:val="28"/>
          <w:szCs w:val="28"/>
        </w:rPr>
        <w:t xml:space="preserve">, публикации </w:t>
      </w:r>
      <w:r w:rsidR="0040240E">
        <w:rPr>
          <w:rFonts w:ascii="Times New Roman" w:hAnsi="Times New Roman" w:cs="Times New Roman"/>
          <w:sz w:val="28"/>
          <w:szCs w:val="28"/>
        </w:rPr>
        <w:lastRenderedPageBreak/>
        <w:t>в периодических изданиях, материалы научно-практических конференций, а также интернет-ресурсы, в числе которых – годовая отчетность ПАО «Магнит».</w:t>
      </w:r>
    </w:p>
    <w:p w14:paraId="161273E4" w14:textId="77777777" w:rsidR="00802244" w:rsidRDefault="0040240E" w:rsidP="005A7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0E">
        <w:rPr>
          <w:rFonts w:ascii="Times New Roman" w:hAnsi="Times New Roman" w:cs="Times New Roman"/>
          <w:sz w:val="28"/>
          <w:szCs w:val="28"/>
        </w:rPr>
        <w:t>В процессе исследования использовались аналитический, статистический, расчетно-конструктивный, коэффициентный методы, что позволило глубоко изучить бухгалтерску</w:t>
      </w:r>
      <w:r>
        <w:rPr>
          <w:rFonts w:ascii="Times New Roman" w:hAnsi="Times New Roman" w:cs="Times New Roman"/>
          <w:sz w:val="28"/>
          <w:szCs w:val="28"/>
        </w:rPr>
        <w:t>ю (финансовую) отчетность ПАО «Магнит» за период 2020-2022</w:t>
      </w:r>
      <w:r w:rsidRPr="0040240E">
        <w:rPr>
          <w:rFonts w:ascii="Times New Roman" w:hAnsi="Times New Roman" w:cs="Times New Roman"/>
          <w:sz w:val="28"/>
          <w:szCs w:val="28"/>
        </w:rPr>
        <w:t xml:space="preserve"> гг.</w:t>
      </w:r>
      <w:r w:rsidR="00802244">
        <w:rPr>
          <w:rFonts w:ascii="Times New Roman" w:hAnsi="Times New Roman" w:cs="Times New Roman"/>
          <w:sz w:val="28"/>
          <w:szCs w:val="28"/>
        </w:rPr>
        <w:br w:type="page"/>
      </w:r>
    </w:p>
    <w:p w14:paraId="5CF4A454" w14:textId="77777777" w:rsidR="00802244" w:rsidRPr="006978E2" w:rsidRDefault="00802244" w:rsidP="006978E2">
      <w:pPr>
        <w:pStyle w:val="1"/>
        <w:spacing w:before="0"/>
        <w:ind w:left="709"/>
        <w:rPr>
          <w:rFonts w:ascii="Times New Roman" w:hAnsi="Times New Roman" w:cs="Times New Roman"/>
          <w:b/>
          <w:color w:val="auto"/>
        </w:rPr>
      </w:pPr>
      <w:bookmarkStart w:id="4" w:name="_Toc132050696"/>
      <w:bookmarkStart w:id="5" w:name="_Toc132051440"/>
      <w:bookmarkStart w:id="6" w:name="_Toc133943764"/>
      <w:bookmarkStart w:id="7" w:name="_Toc133944650"/>
      <w:r w:rsidRPr="006978E2">
        <w:rPr>
          <w:rFonts w:ascii="Times New Roman" w:hAnsi="Times New Roman" w:cs="Times New Roman"/>
          <w:b/>
          <w:color w:val="auto"/>
        </w:rPr>
        <w:lastRenderedPageBreak/>
        <w:t>Глава 1 Теоретические основы формирования и</w:t>
      </w:r>
      <w:bookmarkEnd w:id="4"/>
      <w:bookmarkEnd w:id="5"/>
      <w:bookmarkEnd w:id="6"/>
      <w:bookmarkEnd w:id="7"/>
    </w:p>
    <w:p w14:paraId="305114B1" w14:textId="77777777" w:rsidR="00A5565E" w:rsidRPr="006978E2" w:rsidRDefault="00802244" w:rsidP="006978E2">
      <w:pPr>
        <w:pStyle w:val="1"/>
        <w:spacing w:before="0"/>
        <w:ind w:left="709"/>
        <w:rPr>
          <w:rFonts w:ascii="Times New Roman" w:hAnsi="Times New Roman" w:cs="Times New Roman"/>
          <w:b/>
          <w:color w:val="auto"/>
        </w:rPr>
      </w:pPr>
      <w:bookmarkStart w:id="8" w:name="_Toc132050697"/>
      <w:bookmarkStart w:id="9" w:name="_Toc132051441"/>
      <w:bookmarkStart w:id="10" w:name="_Toc133943765"/>
      <w:bookmarkStart w:id="11" w:name="_Toc133944651"/>
      <w:r w:rsidRPr="006978E2">
        <w:rPr>
          <w:rFonts w:ascii="Times New Roman" w:hAnsi="Times New Roman" w:cs="Times New Roman"/>
          <w:b/>
          <w:color w:val="auto"/>
        </w:rPr>
        <w:t>использования собственного капитала корпорации</w:t>
      </w:r>
      <w:bookmarkEnd w:id="8"/>
      <w:bookmarkEnd w:id="9"/>
      <w:bookmarkEnd w:id="10"/>
      <w:bookmarkEnd w:id="11"/>
    </w:p>
    <w:p w14:paraId="31938C8A" w14:textId="77777777" w:rsidR="00802244" w:rsidRPr="006C2AA0" w:rsidRDefault="00802244" w:rsidP="006C2AA0">
      <w:pPr>
        <w:pStyle w:val="1"/>
        <w:spacing w:before="0"/>
        <w:ind w:left="709"/>
        <w:rPr>
          <w:rFonts w:ascii="Times New Roman" w:hAnsi="Times New Roman" w:cs="Times New Roman"/>
          <w:b/>
          <w:color w:val="auto"/>
          <w:sz w:val="28"/>
        </w:rPr>
      </w:pPr>
      <w:bookmarkStart w:id="12" w:name="_Toc132050698"/>
      <w:bookmarkStart w:id="13" w:name="_Toc132051442"/>
      <w:bookmarkStart w:id="14" w:name="_Toc133943766"/>
      <w:bookmarkStart w:id="15" w:name="_Toc133944652"/>
      <w:r w:rsidRPr="006C2AA0">
        <w:rPr>
          <w:rFonts w:ascii="Times New Roman" w:hAnsi="Times New Roman" w:cs="Times New Roman"/>
          <w:b/>
          <w:color w:val="auto"/>
          <w:sz w:val="28"/>
        </w:rPr>
        <w:t>1.1 Понятие собственного капитала, особенности и источники его формирования</w:t>
      </w:r>
      <w:bookmarkEnd w:id="12"/>
      <w:bookmarkEnd w:id="13"/>
      <w:bookmarkEnd w:id="14"/>
      <w:bookmarkEnd w:id="15"/>
    </w:p>
    <w:p w14:paraId="0483537E" w14:textId="77777777" w:rsidR="00802244" w:rsidRDefault="00802244" w:rsidP="008022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26B595" w14:textId="77777777" w:rsidR="006F5E49" w:rsidRDefault="006A5218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Собственный капитал </w:t>
      </w:r>
      <w:r w:rsidR="006F5E49">
        <w:rPr>
          <w:rFonts w:ascii="Times New Roman" w:hAnsi="Times New Roman" w:cs="Times New Roman"/>
          <w:sz w:val="28"/>
          <w:szCs w:val="28"/>
        </w:rPr>
        <w:t xml:space="preserve">корпорации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F5E49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, принадлежащие компании на праве собственности.</w:t>
      </w:r>
      <w:r w:rsidR="006F5E49">
        <w:rPr>
          <w:rFonts w:ascii="Times New Roman" w:hAnsi="Times New Roman" w:cs="Times New Roman"/>
          <w:sz w:val="28"/>
          <w:szCs w:val="28"/>
        </w:rPr>
        <w:t xml:space="preserve"> Собственный капитал является одним из ключевых источников формирования активов корпорации. В общем виде собственный капитал – это разница между рыночной стоимостью имущества компании и ее задолженностью (обязательствами)</w:t>
      </w:r>
      <w:r w:rsidR="00137F87" w:rsidRPr="00137F87">
        <w:rPr>
          <w:rFonts w:ascii="Times New Roman" w:hAnsi="Times New Roman" w:cs="Times New Roman"/>
          <w:sz w:val="28"/>
          <w:szCs w:val="28"/>
        </w:rPr>
        <w:t xml:space="preserve"> [</w:t>
      </w:r>
      <w:r w:rsidR="00137F87">
        <w:rPr>
          <w:rFonts w:ascii="Times New Roman" w:hAnsi="Times New Roman" w:cs="Times New Roman"/>
          <w:sz w:val="28"/>
          <w:szCs w:val="28"/>
        </w:rPr>
        <w:t>9, с. 15</w:t>
      </w:r>
      <w:r w:rsidR="00137F87" w:rsidRPr="000E3CFF">
        <w:rPr>
          <w:rFonts w:ascii="Times New Roman" w:hAnsi="Times New Roman" w:cs="Times New Roman"/>
          <w:sz w:val="28"/>
          <w:szCs w:val="28"/>
        </w:rPr>
        <w:t>]</w:t>
      </w:r>
      <w:r w:rsidR="006F5E49">
        <w:rPr>
          <w:rFonts w:ascii="Times New Roman" w:hAnsi="Times New Roman" w:cs="Times New Roman"/>
          <w:sz w:val="28"/>
          <w:szCs w:val="28"/>
        </w:rPr>
        <w:t>.</w:t>
      </w:r>
    </w:p>
    <w:p w14:paraId="1110E06F" w14:textId="77777777" w:rsidR="00693021" w:rsidRPr="00693021" w:rsidRDefault="00693021" w:rsidP="00693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21">
        <w:rPr>
          <w:rFonts w:ascii="Times New Roman" w:hAnsi="Times New Roman" w:cs="Times New Roman"/>
          <w:sz w:val="28"/>
          <w:szCs w:val="28"/>
        </w:rPr>
        <w:t>Собственный капитал хар</w:t>
      </w:r>
      <w:r>
        <w:rPr>
          <w:rFonts w:ascii="Times New Roman" w:hAnsi="Times New Roman" w:cs="Times New Roman"/>
          <w:sz w:val="28"/>
          <w:szCs w:val="28"/>
        </w:rPr>
        <w:t xml:space="preserve">актеризуется такими </w:t>
      </w:r>
      <w:r w:rsidRPr="00693021">
        <w:rPr>
          <w:rFonts w:ascii="Times New Roman" w:hAnsi="Times New Roman" w:cs="Times New Roman"/>
          <w:sz w:val="28"/>
          <w:szCs w:val="28"/>
        </w:rPr>
        <w:t>особенностями как:</w:t>
      </w:r>
    </w:p>
    <w:p w14:paraId="4F7ECADB" w14:textId="77777777" w:rsidR="00693021" w:rsidRPr="00693021" w:rsidRDefault="00693021" w:rsidP="00693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021">
        <w:rPr>
          <w:rFonts w:ascii="Times New Roman" w:hAnsi="Times New Roman" w:cs="Times New Roman"/>
          <w:sz w:val="28"/>
          <w:szCs w:val="28"/>
        </w:rPr>
        <w:t>простота привлечения;</w:t>
      </w:r>
    </w:p>
    <w:p w14:paraId="4E3906CE" w14:textId="77777777" w:rsidR="00693021" w:rsidRPr="00693021" w:rsidRDefault="00693021" w:rsidP="00693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021">
        <w:rPr>
          <w:rFonts w:ascii="Times New Roman" w:hAnsi="Times New Roman" w:cs="Times New Roman"/>
          <w:sz w:val="28"/>
          <w:szCs w:val="28"/>
        </w:rPr>
        <w:t>генерирование прибыли во всех сферах деятельности;</w:t>
      </w:r>
    </w:p>
    <w:p w14:paraId="7CC6DF1B" w14:textId="77777777" w:rsidR="00693021" w:rsidRDefault="00693021" w:rsidP="00693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021">
        <w:rPr>
          <w:rFonts w:ascii="Times New Roman" w:hAnsi="Times New Roman" w:cs="Times New Roman"/>
          <w:sz w:val="28"/>
          <w:szCs w:val="28"/>
        </w:rPr>
        <w:t>обеспечение финансовой устойчиво</w:t>
      </w:r>
      <w:r>
        <w:rPr>
          <w:rFonts w:ascii="Times New Roman" w:hAnsi="Times New Roman" w:cs="Times New Roman"/>
          <w:sz w:val="28"/>
          <w:szCs w:val="28"/>
        </w:rPr>
        <w:t xml:space="preserve">сти экономического субъекта, а, </w:t>
      </w:r>
      <w:r w:rsidRPr="00693021">
        <w:rPr>
          <w:rFonts w:ascii="Times New Roman" w:hAnsi="Times New Roman" w:cs="Times New Roman"/>
          <w:sz w:val="28"/>
          <w:szCs w:val="28"/>
        </w:rPr>
        <w:t xml:space="preserve">соответственно, и снижением </w:t>
      </w:r>
      <w:r>
        <w:rPr>
          <w:rFonts w:ascii="Times New Roman" w:hAnsi="Times New Roman" w:cs="Times New Roman"/>
          <w:sz w:val="28"/>
          <w:szCs w:val="28"/>
        </w:rPr>
        <w:t>риска вероятности банкротства</w:t>
      </w:r>
      <w:r w:rsidR="00137F87">
        <w:rPr>
          <w:rFonts w:ascii="Times New Roman" w:hAnsi="Times New Roman" w:cs="Times New Roman"/>
          <w:sz w:val="28"/>
          <w:szCs w:val="28"/>
        </w:rPr>
        <w:t xml:space="preserve"> </w:t>
      </w:r>
      <w:r w:rsidR="00137F87" w:rsidRPr="00137F87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69F994" w14:textId="77777777" w:rsidR="006F5E49" w:rsidRDefault="006F5E49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Собственный капитал имеет определенную структуру, т.е. имеет несколько составляющих. Основные составляющие собственного капитала представлены на рисунке 1</w:t>
      </w:r>
      <w:r w:rsidR="00137F87" w:rsidRPr="00137F87">
        <w:rPr>
          <w:rFonts w:ascii="Times New Roman" w:hAnsi="Times New Roman" w:cs="Times New Roman"/>
          <w:sz w:val="28"/>
          <w:szCs w:val="28"/>
        </w:rPr>
        <w:t xml:space="preserve"> [8</w:t>
      </w:r>
      <w:r w:rsidR="00137F87">
        <w:rPr>
          <w:rFonts w:ascii="Times New Roman" w:hAnsi="Times New Roman" w:cs="Times New Roman"/>
          <w:sz w:val="28"/>
          <w:szCs w:val="28"/>
        </w:rPr>
        <w:t>, с. 53</w:t>
      </w:r>
      <w:r w:rsidR="00137F87" w:rsidRPr="00137F8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989CD3" w14:textId="77777777" w:rsidR="006F5E49" w:rsidRDefault="004F5B4C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F51AEB" wp14:editId="4D16969E">
                <wp:simplePos x="0" y="0"/>
                <wp:positionH relativeFrom="column">
                  <wp:posOffset>2105025</wp:posOffset>
                </wp:positionH>
                <wp:positionV relativeFrom="paragraph">
                  <wp:posOffset>204470</wp:posOffset>
                </wp:positionV>
                <wp:extent cx="914400" cy="30480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A4F59" w14:textId="77777777" w:rsidR="004F295F" w:rsidRPr="004F5B4C" w:rsidRDefault="004F295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F5B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Собственный капитал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51AEB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165.75pt;margin-top:16.1pt;width:1in;height:2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" filled="f" stroked="f" strokeweight=".5pt">
                <v:textbox>
                  <w:txbxContent>
                    <w:p w14:paraId="7D2A4F59" w14:textId="77777777" w:rsidR="004F295F" w:rsidRPr="004F5B4C" w:rsidRDefault="004F295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F5B4C">
                        <w:rPr>
                          <w:rFonts w:ascii="Times New Roman" w:hAnsi="Times New Roman" w:cs="Times New Roman"/>
                          <w:sz w:val="28"/>
                        </w:rPr>
                        <w:t>Собственный капитал</w:t>
                      </w:r>
                    </w:p>
                  </w:txbxContent>
                </v:textbox>
              </v:shape>
            </w:pict>
          </mc:Fallback>
        </mc:AlternateContent>
      </w:r>
      <w:r w:rsidR="006F5E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D0A41" wp14:editId="019F5E2C">
                <wp:simplePos x="0" y="0"/>
                <wp:positionH relativeFrom="column">
                  <wp:posOffset>4436745</wp:posOffset>
                </wp:positionH>
                <wp:positionV relativeFrom="paragraph">
                  <wp:posOffset>280670</wp:posOffset>
                </wp:positionV>
                <wp:extent cx="777240" cy="495300"/>
                <wp:effectExtent l="0" t="0" r="8001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311C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349.35pt;margin-top:22.1pt;width:61.2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6F5E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EC6984" wp14:editId="5D98DB3F">
                <wp:simplePos x="0" y="0"/>
                <wp:positionH relativeFrom="column">
                  <wp:posOffset>763905</wp:posOffset>
                </wp:positionH>
                <wp:positionV relativeFrom="paragraph">
                  <wp:posOffset>280670</wp:posOffset>
                </wp:positionV>
                <wp:extent cx="876300" cy="495300"/>
                <wp:effectExtent l="38100" t="0" r="190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5294A" id="Прямая со стрелкой 30" o:spid="_x0000_s1026" type="#_x0000_t32" style="position:absolute;margin-left:60.15pt;margin-top:22.1pt;width:69pt;height:39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6F5E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FF393" wp14:editId="00D039A1">
                <wp:simplePos x="0" y="0"/>
                <wp:positionH relativeFrom="column">
                  <wp:posOffset>1640205</wp:posOffset>
                </wp:positionH>
                <wp:positionV relativeFrom="paragraph">
                  <wp:posOffset>113030</wp:posOffset>
                </wp:positionV>
                <wp:extent cx="2796540" cy="480060"/>
                <wp:effectExtent l="0" t="0" r="2286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480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6C80C" id="Прямоугольник 9" o:spid="_x0000_s1026" style="position:absolute;margin-left:129.15pt;margin-top:8.9pt;width:220.2pt;height:3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" filled="f" strokecolor="black [3213]" strokeweight="1pt"/>
            </w:pict>
          </mc:Fallback>
        </mc:AlternateContent>
      </w:r>
    </w:p>
    <w:p w14:paraId="19C52073" w14:textId="77777777" w:rsidR="006F5E49" w:rsidRDefault="004F5B4C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F8631" wp14:editId="530BE230">
                <wp:simplePos x="0" y="0"/>
                <wp:positionH relativeFrom="column">
                  <wp:posOffset>2920365</wp:posOffset>
                </wp:positionH>
                <wp:positionV relativeFrom="paragraph">
                  <wp:posOffset>286385</wp:posOffset>
                </wp:positionV>
                <wp:extent cx="7620" cy="1447800"/>
                <wp:effectExtent l="38100" t="0" r="6858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35C30" id="Прямая со стрелкой 34" o:spid="_x0000_s1026" type="#_x0000_t32" style="position:absolute;margin-left:229.95pt;margin-top:22.55pt;width:.6pt;height:11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12F52" wp14:editId="04B11524">
                <wp:simplePos x="0" y="0"/>
                <wp:positionH relativeFrom="column">
                  <wp:posOffset>3827145</wp:posOffset>
                </wp:positionH>
                <wp:positionV relativeFrom="paragraph">
                  <wp:posOffset>286385</wp:posOffset>
                </wp:positionV>
                <wp:extent cx="304800" cy="883920"/>
                <wp:effectExtent l="0" t="0" r="76200" b="495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883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E6AFB" id="Прямая со стрелкой 33" o:spid="_x0000_s1026" type="#_x0000_t32" style="position:absolute;margin-left:301.35pt;margin-top:22.55pt;width:24pt;height:6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6F5E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4A9F9" wp14:editId="34796929">
                <wp:simplePos x="0" y="0"/>
                <wp:positionH relativeFrom="column">
                  <wp:posOffset>1823085</wp:posOffset>
                </wp:positionH>
                <wp:positionV relativeFrom="paragraph">
                  <wp:posOffset>286385</wp:posOffset>
                </wp:positionV>
                <wp:extent cx="358140" cy="861060"/>
                <wp:effectExtent l="38100" t="0" r="22860" b="5334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861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92B1D" id="Прямая со стрелкой 32" o:spid="_x0000_s1026" type="#_x0000_t32" style="position:absolute;margin-left:143.55pt;margin-top:22.55pt;width:28.2pt;height:67.8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</w:p>
    <w:p w14:paraId="3A7A8E6E" w14:textId="77777777" w:rsidR="006F5E49" w:rsidRDefault="004F5B4C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C40A1C" wp14:editId="6BC4A132">
                <wp:simplePos x="0" y="0"/>
                <wp:positionH relativeFrom="column">
                  <wp:posOffset>4703445</wp:posOffset>
                </wp:positionH>
                <wp:positionV relativeFrom="paragraph">
                  <wp:posOffset>215900</wp:posOffset>
                </wp:positionV>
                <wp:extent cx="914400" cy="335280"/>
                <wp:effectExtent l="0" t="0" r="0" b="762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F4BA7" w14:textId="77777777" w:rsidR="004F295F" w:rsidRPr="004F5B4C" w:rsidRDefault="004F295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F5B4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Прочие резервы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0A1C" id="Надпись 40" o:spid="_x0000_s1027" type="#_x0000_t202" style="position:absolute;left:0;text-align:left;margin-left:370.35pt;margin-top:17pt;width:1in;height:26.4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" filled="f" stroked="f" strokeweight=".5pt">
                <v:textbox>
                  <w:txbxContent>
                    <w:p w14:paraId="4EDF4BA7" w14:textId="77777777" w:rsidR="004F295F" w:rsidRPr="004F5B4C" w:rsidRDefault="004F295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F5B4C">
                        <w:rPr>
                          <w:rFonts w:ascii="Times New Roman" w:hAnsi="Times New Roman" w:cs="Times New Roman"/>
                          <w:sz w:val="24"/>
                        </w:rPr>
                        <w:t>Прочие резервы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8F0E0" wp14:editId="61EDA900">
                <wp:simplePos x="0" y="0"/>
                <wp:positionH relativeFrom="column">
                  <wp:posOffset>1905</wp:posOffset>
                </wp:positionH>
                <wp:positionV relativeFrom="paragraph">
                  <wp:posOffset>215900</wp:posOffset>
                </wp:positionV>
                <wp:extent cx="1638300" cy="335280"/>
                <wp:effectExtent l="0" t="0" r="0" b="762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BA294" w14:textId="77777777" w:rsidR="004F295F" w:rsidRPr="004F5B4C" w:rsidRDefault="004F295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F5B4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Уставный капитал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F0E0" id="Надпись 36" o:spid="_x0000_s1028" type="#_x0000_t202" style="position:absolute;left:0;text-align:left;margin-left:.15pt;margin-top:17pt;width:129pt;height:2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" filled="f" stroked="f" strokeweight=".5pt">
                <v:textbox>
                  <w:txbxContent>
                    <w:p w14:paraId="54FBA294" w14:textId="77777777" w:rsidR="004F295F" w:rsidRPr="004F5B4C" w:rsidRDefault="004F295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F5B4C">
                        <w:rPr>
                          <w:rFonts w:ascii="Times New Roman" w:hAnsi="Times New Roman" w:cs="Times New Roman"/>
                          <w:sz w:val="24"/>
                        </w:rPr>
                        <w:t>Уставный капитал</w:t>
                      </w:r>
                    </w:p>
                  </w:txbxContent>
                </v:textbox>
              </v:shape>
            </w:pict>
          </mc:Fallback>
        </mc:AlternateContent>
      </w:r>
      <w:r w:rsidR="006F5E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946EE" wp14:editId="48A301CF">
                <wp:simplePos x="0" y="0"/>
                <wp:positionH relativeFrom="column">
                  <wp:posOffset>4543425</wp:posOffset>
                </wp:positionH>
                <wp:positionV relativeFrom="paragraph">
                  <wp:posOffset>162560</wp:posOffset>
                </wp:positionV>
                <wp:extent cx="1531620" cy="388620"/>
                <wp:effectExtent l="0" t="0" r="11430" b="114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8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ECE27" id="Прямоугольник 29" o:spid="_x0000_s1026" style="position:absolute;margin-left:357.75pt;margin-top:12.8pt;width:120.6pt;height:30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" filled="f" strokecolor="black [3213]" strokeweight="1pt"/>
            </w:pict>
          </mc:Fallback>
        </mc:AlternateContent>
      </w:r>
      <w:r w:rsidR="006F5E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94B06" wp14:editId="1E100371">
                <wp:simplePos x="0" y="0"/>
                <wp:positionH relativeFrom="column">
                  <wp:posOffset>-51435</wp:posOffset>
                </wp:positionH>
                <wp:positionV relativeFrom="paragraph">
                  <wp:posOffset>162560</wp:posOffset>
                </wp:positionV>
                <wp:extent cx="1531620" cy="388620"/>
                <wp:effectExtent l="0" t="0" r="1143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8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2183F" id="Прямоугольник 13" o:spid="_x0000_s1026" style="position:absolute;margin-left:-4.05pt;margin-top:12.8pt;width:120.6pt;height:3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" filled="f" strokecolor="black [3213]" strokeweight="1pt"/>
            </w:pict>
          </mc:Fallback>
        </mc:AlternateContent>
      </w:r>
    </w:p>
    <w:p w14:paraId="0AB6E3B6" w14:textId="77777777" w:rsidR="006F5E49" w:rsidRDefault="006F5E49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A771D" w14:textId="77777777" w:rsidR="006F5E49" w:rsidRDefault="004F5B4C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60CCDB" wp14:editId="079FE05A">
                <wp:simplePos x="0" y="0"/>
                <wp:positionH relativeFrom="column">
                  <wp:posOffset>3827145</wp:posOffset>
                </wp:positionH>
                <wp:positionV relativeFrom="paragraph">
                  <wp:posOffset>234950</wp:posOffset>
                </wp:positionV>
                <wp:extent cx="914400" cy="63246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AE07" w14:textId="77777777" w:rsidR="004F295F" w:rsidRPr="004F5B4C" w:rsidRDefault="004F295F" w:rsidP="004F5B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F5B4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Нераспределенная</w:t>
                            </w:r>
                          </w:p>
                          <w:p w14:paraId="2D57FCD7" w14:textId="77777777" w:rsidR="004F295F" w:rsidRPr="004F5B4C" w:rsidRDefault="004F295F" w:rsidP="004F5B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F5B4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прибыль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CCDB" id="Надпись 39" o:spid="_x0000_s1029" type="#_x0000_t202" style="position:absolute;left:0;text-align:left;margin-left:301.35pt;margin-top:18.5pt;width:1in;height:49.8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" filled="f" stroked="f" strokeweight=".5pt">
                <v:textbox>
                  <w:txbxContent>
                    <w:p w14:paraId="07A3AE07" w14:textId="77777777" w:rsidR="004F295F" w:rsidRPr="004F5B4C" w:rsidRDefault="004F295F" w:rsidP="004F5B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F5B4C">
                        <w:rPr>
                          <w:rFonts w:ascii="Times New Roman" w:hAnsi="Times New Roman" w:cs="Times New Roman"/>
                          <w:sz w:val="24"/>
                        </w:rPr>
                        <w:t>Нераспределенная</w:t>
                      </w:r>
                    </w:p>
                    <w:p w14:paraId="2D57FCD7" w14:textId="77777777" w:rsidR="004F295F" w:rsidRPr="004F5B4C" w:rsidRDefault="004F295F" w:rsidP="004F5B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F5B4C">
                        <w:rPr>
                          <w:rFonts w:ascii="Times New Roman" w:hAnsi="Times New Roman" w:cs="Times New Roman"/>
                          <w:sz w:val="24"/>
                        </w:rPr>
                        <w:t>прибыль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6E9AAA" wp14:editId="7D30278C">
                <wp:simplePos x="0" y="0"/>
                <wp:positionH relativeFrom="column">
                  <wp:posOffset>485140</wp:posOffset>
                </wp:positionH>
                <wp:positionV relativeFrom="paragraph">
                  <wp:posOffset>250190</wp:posOffset>
                </wp:positionV>
                <wp:extent cx="914400" cy="32766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90BDA" w14:textId="77777777" w:rsidR="004F295F" w:rsidRPr="004F5B4C" w:rsidRDefault="004F295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F5B4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Добавочный</w:t>
                            </w:r>
                            <w:r w:rsidRPr="004F5B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4F5B4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капитал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9AAA" id="Надпись 37" o:spid="_x0000_s1030" type="#_x0000_t202" style="position:absolute;left:0;text-align:left;margin-left:38.2pt;margin-top:19.7pt;width:1in;height:25.8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" filled="f" stroked="f" strokeweight=".5pt">
                <v:textbox>
                  <w:txbxContent>
                    <w:p w14:paraId="3A490BDA" w14:textId="77777777" w:rsidR="004F295F" w:rsidRPr="004F5B4C" w:rsidRDefault="004F295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F5B4C">
                        <w:rPr>
                          <w:rFonts w:ascii="Times New Roman" w:hAnsi="Times New Roman" w:cs="Times New Roman"/>
                          <w:sz w:val="24"/>
                        </w:rPr>
                        <w:t>Добавочный</w:t>
                      </w:r>
                      <w:r w:rsidRPr="004F5B4C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4F5B4C">
                        <w:rPr>
                          <w:rFonts w:ascii="Times New Roman" w:hAnsi="Times New Roman" w:cs="Times New Roman"/>
                          <w:sz w:val="24"/>
                        </w:rPr>
                        <w:t>капитал</w:t>
                      </w:r>
                    </w:p>
                  </w:txbxContent>
                </v:textbox>
              </v:shape>
            </w:pict>
          </mc:Fallback>
        </mc:AlternateContent>
      </w:r>
      <w:r w:rsidR="006F5E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6A241D" wp14:editId="71F848EB">
                <wp:simplePos x="0" y="0"/>
                <wp:positionH relativeFrom="column">
                  <wp:posOffset>527685</wp:posOffset>
                </wp:positionH>
                <wp:positionV relativeFrom="paragraph">
                  <wp:posOffset>227330</wp:posOffset>
                </wp:positionV>
                <wp:extent cx="1531620" cy="388620"/>
                <wp:effectExtent l="0" t="0" r="1143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8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907C3" id="Прямоугольник 26" o:spid="_x0000_s1026" style="position:absolute;margin-left:41.55pt;margin-top:17.9pt;width:120.6pt;height:3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" filled="f" strokecolor="black [3213]" strokeweight="1pt"/>
            </w:pict>
          </mc:Fallback>
        </mc:AlternateContent>
      </w:r>
      <w:r w:rsidR="006F5E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125E26" wp14:editId="24B2BE89">
                <wp:simplePos x="0" y="0"/>
                <wp:positionH relativeFrom="column">
                  <wp:posOffset>3750945</wp:posOffset>
                </wp:positionH>
                <wp:positionV relativeFrom="paragraph">
                  <wp:posOffset>250190</wp:posOffset>
                </wp:positionV>
                <wp:extent cx="1531620" cy="388620"/>
                <wp:effectExtent l="0" t="0" r="11430" b="1143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8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624EB" id="Прямоугольник 28" o:spid="_x0000_s1026" style="position:absolute;margin-left:295.35pt;margin-top:19.7pt;width:120.6pt;height:3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" filled="f" strokecolor="black [3213]" strokeweight="1pt"/>
            </w:pict>
          </mc:Fallback>
        </mc:AlternateContent>
      </w:r>
    </w:p>
    <w:p w14:paraId="34C85DA4" w14:textId="77777777" w:rsidR="006F5E49" w:rsidRDefault="006F5E49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D28B6" w14:textId="77777777" w:rsidR="006F5E49" w:rsidRDefault="004F5B4C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4425E" wp14:editId="6DB2FD9E">
                <wp:simplePos x="0" y="0"/>
                <wp:positionH relativeFrom="column">
                  <wp:posOffset>2226945</wp:posOffset>
                </wp:positionH>
                <wp:positionV relativeFrom="paragraph">
                  <wp:posOffset>254000</wp:posOffset>
                </wp:positionV>
                <wp:extent cx="914400" cy="26670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CBA5C" w14:textId="77777777" w:rsidR="004F295F" w:rsidRPr="004F5B4C" w:rsidRDefault="004F29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5B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Резервный капитал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425E" id="Надпись 38" o:spid="_x0000_s1031" type="#_x0000_t202" style="position:absolute;left:0;text-align:left;margin-left:175.35pt;margin-top:20pt;width:1in;height:21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" filled="f" stroked="f" strokeweight=".5pt">
                <v:textbox>
                  <w:txbxContent>
                    <w:p w14:paraId="1F6CBA5C" w14:textId="77777777" w:rsidR="004F295F" w:rsidRPr="004F5B4C" w:rsidRDefault="004F29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5B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Резервный капитал</w:t>
                      </w:r>
                    </w:p>
                  </w:txbxContent>
                </v:textbox>
              </v:shape>
            </w:pict>
          </mc:Fallback>
        </mc:AlternateContent>
      </w:r>
      <w:r w:rsidR="006F5E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87EC7" wp14:editId="6EE44CD1">
                <wp:simplePos x="0" y="0"/>
                <wp:positionH relativeFrom="column">
                  <wp:posOffset>2181225</wp:posOffset>
                </wp:positionH>
                <wp:positionV relativeFrom="paragraph">
                  <wp:posOffset>200660</wp:posOffset>
                </wp:positionV>
                <wp:extent cx="1531620" cy="388620"/>
                <wp:effectExtent l="0" t="0" r="11430" b="114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8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427F1" id="Прямоугольник 27" o:spid="_x0000_s1026" style="position:absolute;margin-left:171.75pt;margin-top:15.8pt;width:120.6pt;height:3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" filled="f" strokecolor="black [3213]" strokeweight="1pt"/>
            </w:pict>
          </mc:Fallback>
        </mc:AlternateContent>
      </w:r>
    </w:p>
    <w:p w14:paraId="44CF7036" w14:textId="77777777" w:rsidR="006F5E49" w:rsidRDefault="006F5E49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093E4" w14:textId="77777777" w:rsidR="004F5B4C" w:rsidRDefault="00C60A18" w:rsidP="004F5B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4F5B4C">
        <w:rPr>
          <w:rFonts w:ascii="Times New Roman" w:hAnsi="Times New Roman" w:cs="Times New Roman"/>
          <w:sz w:val="28"/>
          <w:szCs w:val="28"/>
        </w:rPr>
        <w:t xml:space="preserve"> – Основные составляющие собственного капитала</w:t>
      </w:r>
    </w:p>
    <w:p w14:paraId="48068E95" w14:textId="77777777" w:rsidR="004F5B4C" w:rsidRDefault="004F5B4C" w:rsidP="004F5B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98D487" w14:textId="77777777" w:rsidR="00802244" w:rsidRDefault="00802244" w:rsidP="004F5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 xml:space="preserve">1. </w:t>
      </w:r>
      <w:r w:rsidR="004F5B4C">
        <w:rPr>
          <w:rFonts w:ascii="Times New Roman" w:hAnsi="Times New Roman" w:cs="Times New Roman"/>
          <w:sz w:val="28"/>
          <w:szCs w:val="28"/>
        </w:rPr>
        <w:t xml:space="preserve">В первую очередь это уставный капитал, без которого не существует ни одна компания. А в случае акционерных обществ уставный капитал является основным источником финансирования, показывая долю владельца в активах. </w:t>
      </w:r>
      <w:r w:rsidR="004F5B4C">
        <w:rPr>
          <w:rFonts w:ascii="Times New Roman" w:hAnsi="Times New Roman" w:cs="Times New Roman"/>
          <w:sz w:val="28"/>
          <w:szCs w:val="28"/>
        </w:rPr>
        <w:lastRenderedPageBreak/>
        <w:t>Взносы в уставный капитал могут осуществляться не только в денежной форме. Это могут быть и ценные бумаги, и основные средства, и любые иные материальные или нематериальные объекты</w:t>
      </w:r>
      <w:r w:rsidR="00D56BED">
        <w:rPr>
          <w:rFonts w:ascii="Times New Roman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hAnsi="Times New Roman" w:cs="Times New Roman"/>
          <w:sz w:val="28"/>
          <w:szCs w:val="28"/>
        </w:rPr>
        <w:t>[16</w:t>
      </w:r>
      <w:r w:rsidR="00D56BED">
        <w:rPr>
          <w:rFonts w:ascii="Times New Roman" w:hAnsi="Times New Roman" w:cs="Times New Roman"/>
          <w:sz w:val="28"/>
          <w:szCs w:val="28"/>
        </w:rPr>
        <w:t>, с. 137</w:t>
      </w:r>
      <w:r w:rsidR="00D56BED" w:rsidRPr="00D56BED">
        <w:rPr>
          <w:rFonts w:ascii="Times New Roman" w:hAnsi="Times New Roman" w:cs="Times New Roman"/>
          <w:sz w:val="28"/>
          <w:szCs w:val="28"/>
        </w:rPr>
        <w:t>]</w:t>
      </w:r>
      <w:r w:rsidR="004F5B4C">
        <w:rPr>
          <w:rFonts w:ascii="Times New Roman" w:hAnsi="Times New Roman" w:cs="Times New Roman"/>
          <w:sz w:val="28"/>
          <w:szCs w:val="28"/>
        </w:rPr>
        <w:t>.</w:t>
      </w:r>
    </w:p>
    <w:p w14:paraId="081E1630" w14:textId="77777777" w:rsidR="00013971" w:rsidRDefault="00013971" w:rsidP="000139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3971">
        <w:rPr>
          <w:rFonts w:ascii="Times New Roman" w:hAnsi="Times New Roman" w:cs="Times New Roman"/>
          <w:sz w:val="28"/>
          <w:szCs w:val="28"/>
        </w:rPr>
        <w:t>Уставный капитал общества составляется из номинальной стоимости акций общества, приобретенных акционерами.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71">
        <w:rPr>
          <w:rFonts w:ascii="Times New Roman" w:hAnsi="Times New Roman" w:cs="Times New Roman"/>
          <w:sz w:val="28"/>
          <w:szCs w:val="28"/>
        </w:rPr>
        <w:t>Общество размещает обыкновенные акции и вправе размещать один или несколько типов привилегированных акций.</w:t>
      </w:r>
      <w:r w:rsidRPr="00013971"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н</w:t>
      </w:r>
      <w:r w:rsidRPr="00013971">
        <w:rPr>
          <w:rFonts w:ascii="Times New Roman" w:hAnsi="Times New Roman" w:cs="Times New Roman"/>
          <w:sz w:val="28"/>
          <w:szCs w:val="28"/>
        </w:rPr>
        <w:t>оминальная стоимость размещенных привилегированных акций общества не должна превышать 25 процентов от уставного капитала общества</w:t>
      </w:r>
      <w:r w:rsidR="00137F87">
        <w:rPr>
          <w:rFonts w:ascii="Times New Roman" w:hAnsi="Times New Roman" w:cs="Times New Roman"/>
          <w:sz w:val="28"/>
          <w:szCs w:val="28"/>
        </w:rPr>
        <w:t xml:space="preserve"> </w:t>
      </w:r>
      <w:r w:rsidR="00137F87" w:rsidRPr="00137F87">
        <w:rPr>
          <w:rFonts w:ascii="Times New Roman" w:hAnsi="Times New Roman" w:cs="Times New Roman"/>
          <w:sz w:val="28"/>
          <w:szCs w:val="28"/>
        </w:rPr>
        <w:t>[2]</w:t>
      </w:r>
      <w:r w:rsidRPr="000139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5EC6F" w14:textId="77777777" w:rsidR="00013971" w:rsidRPr="00013971" w:rsidRDefault="00013971" w:rsidP="000139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3971">
        <w:rPr>
          <w:rFonts w:ascii="Times New Roman" w:hAnsi="Times New Roman" w:cs="Times New Roman"/>
          <w:sz w:val="28"/>
          <w:szCs w:val="28"/>
        </w:rPr>
        <w:t>Минимальный уставный капитал публичного общества должен составлять сто тысяч рублей</w:t>
      </w:r>
      <w:r w:rsidR="00137F87" w:rsidRPr="00137F87">
        <w:rPr>
          <w:rFonts w:ascii="Times New Roman" w:hAnsi="Times New Roman" w:cs="Times New Roman"/>
          <w:sz w:val="28"/>
          <w:szCs w:val="28"/>
        </w:rPr>
        <w:t xml:space="preserve"> [3]</w:t>
      </w:r>
      <w:r w:rsidRPr="00013971">
        <w:rPr>
          <w:rFonts w:ascii="Times New Roman" w:hAnsi="Times New Roman" w:cs="Times New Roman"/>
          <w:sz w:val="28"/>
          <w:szCs w:val="28"/>
        </w:rPr>
        <w:t>.</w:t>
      </w:r>
    </w:p>
    <w:p w14:paraId="668C0C41" w14:textId="77777777" w:rsidR="00013971" w:rsidRDefault="004F5B4C" w:rsidP="004F5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Уставный капитал имеет условно постоянную величину. Это означает, что с течением времени его размер может быть изменен, но только по решению собственников. Например, акционерное общество может привлечь дополнительное финансирование путем не заимствования средств, а дополнительной эмиссии акций, что повлечет за собой увеличение не заемного, а собственного капитала. При этом любое изменение размера уставного капитала в обязательном порядке </w:t>
      </w:r>
      <w:r w:rsidR="00013971">
        <w:rPr>
          <w:rFonts w:ascii="Times New Roman" w:hAnsi="Times New Roman" w:cs="Times New Roman"/>
          <w:sz w:val="28"/>
          <w:szCs w:val="28"/>
        </w:rPr>
        <w:t>отражается в уставных документах. Также стоит отметить, что акции компании, выкупленные у акционеров, не уменьшают размер уставного капитала, но отражаются в бухгалтерской (финансовой) отчетности отдельной строкой с отрицательным значением, т.е. уменьшают размер собственного капитала.</w:t>
      </w:r>
    </w:p>
    <w:p w14:paraId="25BF00B7" w14:textId="77777777" w:rsidR="00137F87" w:rsidRDefault="00013971" w:rsidP="004F5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по собственной инициативе компании не стремятся снизить размер уставного капитала, однако есть нормы действующего законодательства, согласно которым это должно быть сделано: если сумма собственного капитала превысит стоимость чистых активов</w:t>
      </w:r>
      <w:r w:rsidR="00137F87" w:rsidRPr="00137F87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8B43EC" w14:textId="77777777" w:rsidR="00013971" w:rsidRDefault="00B7752E" w:rsidP="004F5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чистых активов порой путают со стоимостью собственного капитала, т.к. у многих компаний эти значения действительно совпадают. Однако не у всех, и вот почему. Чистые активы представляют собой стоимость собственного капитала, уменьшенного на обязательства учредителей по взносам в устав</w:t>
      </w:r>
      <w:r>
        <w:rPr>
          <w:rFonts w:ascii="Times New Roman" w:hAnsi="Times New Roman" w:cs="Times New Roman"/>
          <w:sz w:val="28"/>
          <w:szCs w:val="28"/>
        </w:rPr>
        <w:lastRenderedPageBreak/>
        <w:t>ный капитал и увеличенного на сумму доходов будущих периодов. Иными словами, условие для появления обязанности по снижению уставного капитала выглядит так:</w:t>
      </w:r>
    </w:p>
    <w:p w14:paraId="18B98D9A" w14:textId="77777777" w:rsidR="00B7752E" w:rsidRDefault="00B7752E" w:rsidP="00B775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</w:t>
      </w:r>
      <w:r w:rsidRPr="00B7752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ЧА</w:t>
      </w:r>
    </w:p>
    <w:p w14:paraId="217A10C2" w14:textId="77777777" w:rsidR="00B7752E" w:rsidRDefault="00B7752E" w:rsidP="00B775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СК</w:t>
      </w:r>
      <w:r w:rsidRPr="00B7752E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</w:rPr>
        <w:t>СК+Дох.буд</w:t>
      </w:r>
      <w:proofErr w:type="spellEnd"/>
      <w:r>
        <w:rPr>
          <w:rFonts w:ascii="Times New Roman" w:hAnsi="Times New Roman" w:cs="Times New Roman"/>
          <w:sz w:val="28"/>
          <w:szCs w:val="28"/>
        </w:rPr>
        <w:t>.–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Обяз.учр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E1A4B6" w14:textId="77777777" w:rsidR="00B7752E" w:rsidRDefault="00B7752E" w:rsidP="00B775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Дох.буд</w:t>
      </w:r>
      <w:proofErr w:type="spellEnd"/>
      <w:r>
        <w:rPr>
          <w:rFonts w:ascii="Times New Roman" w:hAnsi="Times New Roman" w:cs="Times New Roman"/>
          <w:sz w:val="28"/>
          <w:szCs w:val="28"/>
        </w:rPr>
        <w:t>.–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Обяз.учр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C693A">
        <w:rPr>
          <w:rFonts w:ascii="Times New Roman" w:hAnsi="Times New Roman" w:cs="Times New Roman"/>
          <w:sz w:val="28"/>
          <w:szCs w:val="28"/>
        </w:rPr>
        <w:t xml:space="preserve"> </w:t>
      </w:r>
      <w:r w:rsidR="007C693A" w:rsidRPr="007C693A">
        <w:rPr>
          <w:rFonts w:ascii="Times New Roman" w:hAnsi="Times New Roman" w:cs="Times New Roman"/>
          <w:sz w:val="28"/>
          <w:szCs w:val="28"/>
        </w:rPr>
        <w:t>&lt;</w:t>
      </w:r>
      <w:r w:rsidR="007C693A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0578C9D7" w14:textId="77777777" w:rsidR="007C693A" w:rsidRPr="007C693A" w:rsidRDefault="007C693A" w:rsidP="007C69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обязанность по уменьшению размера уставного капитала возникает тогда, когда имеют место непогашенные задолженности учредителей по взносам в уставный капитал, которые не покрываются размером доходов будущих периодов</w:t>
      </w:r>
      <w:r w:rsidR="00D56BED">
        <w:rPr>
          <w:rFonts w:ascii="Times New Roman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hAnsi="Times New Roman" w:cs="Times New Roman"/>
          <w:sz w:val="28"/>
          <w:szCs w:val="28"/>
        </w:rPr>
        <w:t>[</w:t>
      </w:r>
      <w:r w:rsidR="00D56BED">
        <w:rPr>
          <w:rFonts w:ascii="Times New Roman" w:hAnsi="Times New Roman" w:cs="Times New Roman"/>
          <w:sz w:val="28"/>
          <w:szCs w:val="28"/>
        </w:rPr>
        <w:t>17, с. 84</w:t>
      </w:r>
      <w:r w:rsidR="00D56BED" w:rsidRPr="00D56B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E3E9EB" w14:textId="77777777" w:rsid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 xml:space="preserve">2. Добавочный капитал </w:t>
      </w:r>
      <w:r w:rsidR="007C693A">
        <w:rPr>
          <w:rFonts w:ascii="Times New Roman" w:hAnsi="Times New Roman" w:cs="Times New Roman"/>
          <w:sz w:val="28"/>
          <w:szCs w:val="28"/>
        </w:rPr>
        <w:t>является специфическим источником собственных средств корпорации и имеет несколько источников формирования и накопления:</w:t>
      </w:r>
    </w:p>
    <w:p w14:paraId="13918150" w14:textId="77777777" w:rsidR="007C693A" w:rsidRDefault="007C693A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переоценка материального имущества – увеличивает добавочный капитал на сумму дооценки и уменьшает его в случае уценки;</w:t>
      </w:r>
    </w:p>
    <w:p w14:paraId="501AA298" w14:textId="77777777" w:rsidR="007C693A" w:rsidRDefault="007C693A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эмиссионного дохода – в случае, если стоимость размещения акций превышает их номинальную стоимость, эта разница относится на добавочный капитал;</w:t>
      </w:r>
    </w:p>
    <w:p w14:paraId="28DC7477" w14:textId="77777777" w:rsidR="007C693A" w:rsidRDefault="007C693A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целевого финансирования;</w:t>
      </w:r>
    </w:p>
    <w:p w14:paraId="2C6CCB81" w14:textId="77777777" w:rsidR="007C693A" w:rsidRPr="00802244" w:rsidRDefault="007C693A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курсовые разницы по стоимости уставного капитала, сформированного в иностранной валюте.</w:t>
      </w:r>
    </w:p>
    <w:p w14:paraId="64C7D845" w14:textId="77777777" w:rsidR="00137F87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>3. Резервный капитал создается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Pr="00802244">
        <w:rPr>
          <w:rFonts w:ascii="Times New Roman" w:hAnsi="Times New Roman" w:cs="Times New Roman"/>
          <w:sz w:val="28"/>
          <w:szCs w:val="28"/>
        </w:rPr>
        <w:t>РФ, он выступает в качестве фонда возмещ</w:t>
      </w:r>
      <w:r>
        <w:rPr>
          <w:rFonts w:ascii="Times New Roman" w:hAnsi="Times New Roman" w:cs="Times New Roman"/>
          <w:sz w:val="28"/>
          <w:szCs w:val="28"/>
        </w:rPr>
        <w:t xml:space="preserve">ения возможных убытков, а также </w:t>
      </w:r>
      <w:r w:rsidRPr="00802244">
        <w:rPr>
          <w:rFonts w:ascii="Times New Roman" w:hAnsi="Times New Roman" w:cs="Times New Roman"/>
          <w:sz w:val="28"/>
          <w:szCs w:val="28"/>
        </w:rPr>
        <w:t>для обеспечения защиты интересов тре</w:t>
      </w:r>
      <w:r>
        <w:rPr>
          <w:rFonts w:ascii="Times New Roman" w:hAnsi="Times New Roman" w:cs="Times New Roman"/>
          <w:sz w:val="28"/>
          <w:szCs w:val="28"/>
        </w:rPr>
        <w:t xml:space="preserve">тьих лиц в случае недостаточной </w:t>
      </w:r>
      <w:r w:rsidRPr="00802244">
        <w:rPr>
          <w:rFonts w:ascii="Times New Roman" w:hAnsi="Times New Roman" w:cs="Times New Roman"/>
          <w:sz w:val="28"/>
          <w:szCs w:val="28"/>
        </w:rPr>
        <w:t>прибыли, например, для погашения о</w:t>
      </w:r>
      <w:r>
        <w:rPr>
          <w:rFonts w:ascii="Times New Roman" w:hAnsi="Times New Roman" w:cs="Times New Roman"/>
          <w:sz w:val="28"/>
          <w:szCs w:val="28"/>
        </w:rPr>
        <w:t xml:space="preserve">блигаций или выплаты процентов. </w:t>
      </w:r>
      <w:r w:rsidRPr="00802244">
        <w:rPr>
          <w:rFonts w:ascii="Times New Roman" w:hAnsi="Times New Roman" w:cs="Times New Roman"/>
          <w:sz w:val="28"/>
          <w:szCs w:val="28"/>
        </w:rPr>
        <w:t>Величина резервного капитала характери</w:t>
      </w:r>
      <w:r>
        <w:rPr>
          <w:rFonts w:ascii="Times New Roman" w:hAnsi="Times New Roman" w:cs="Times New Roman"/>
          <w:sz w:val="28"/>
          <w:szCs w:val="28"/>
        </w:rPr>
        <w:t xml:space="preserve">зует запас финансовой прочности </w:t>
      </w:r>
      <w:r w:rsidRPr="00802244">
        <w:rPr>
          <w:rFonts w:ascii="Times New Roman" w:hAnsi="Times New Roman" w:cs="Times New Roman"/>
          <w:sz w:val="28"/>
          <w:szCs w:val="28"/>
        </w:rPr>
        <w:t>предприятия, поскольку его отсутствие или его недостаточнос</w:t>
      </w:r>
      <w:r>
        <w:rPr>
          <w:rFonts w:ascii="Times New Roman" w:hAnsi="Times New Roman" w:cs="Times New Roman"/>
          <w:sz w:val="28"/>
          <w:szCs w:val="28"/>
        </w:rPr>
        <w:t xml:space="preserve">ть является </w:t>
      </w:r>
      <w:r w:rsidRPr="00802244">
        <w:rPr>
          <w:rFonts w:ascii="Times New Roman" w:hAnsi="Times New Roman" w:cs="Times New Roman"/>
          <w:sz w:val="28"/>
          <w:szCs w:val="28"/>
        </w:rPr>
        <w:t>дополнительным фактором риска вло</w:t>
      </w:r>
      <w:r>
        <w:rPr>
          <w:rFonts w:ascii="Times New Roman" w:hAnsi="Times New Roman" w:cs="Times New Roman"/>
          <w:sz w:val="28"/>
          <w:szCs w:val="28"/>
        </w:rPr>
        <w:t xml:space="preserve">жений денежных средств в данное </w:t>
      </w:r>
      <w:r w:rsidRPr="00802244">
        <w:rPr>
          <w:rFonts w:ascii="Times New Roman" w:hAnsi="Times New Roman" w:cs="Times New Roman"/>
          <w:sz w:val="28"/>
          <w:szCs w:val="28"/>
        </w:rPr>
        <w:t>предприятие.</w:t>
      </w:r>
      <w:r w:rsidR="007C693A" w:rsidRPr="007C693A">
        <w:t xml:space="preserve"> </w:t>
      </w:r>
      <w:r w:rsidR="007C693A" w:rsidRPr="007C693A">
        <w:rPr>
          <w:rFonts w:ascii="Times New Roman" w:hAnsi="Times New Roman" w:cs="Times New Roman"/>
          <w:sz w:val="28"/>
          <w:szCs w:val="28"/>
        </w:rPr>
        <w:t>В обществе создается резервный фонд в размере 5 процентов от его уставного капитала, если уставом общества не предусмотрено его создание в большем размере</w:t>
      </w:r>
      <w:r w:rsidR="00137F87" w:rsidRPr="00137F87">
        <w:rPr>
          <w:rFonts w:ascii="Times New Roman" w:hAnsi="Times New Roman" w:cs="Times New Roman"/>
          <w:sz w:val="28"/>
          <w:szCs w:val="28"/>
        </w:rPr>
        <w:t xml:space="preserve"> [5]</w:t>
      </w:r>
      <w:r w:rsidR="007C693A" w:rsidRPr="007C693A">
        <w:rPr>
          <w:rFonts w:ascii="Times New Roman" w:hAnsi="Times New Roman" w:cs="Times New Roman"/>
          <w:sz w:val="28"/>
          <w:szCs w:val="28"/>
        </w:rPr>
        <w:t>.</w:t>
      </w:r>
      <w:r w:rsidR="007C6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0C90C" w14:textId="77777777" w:rsidR="00802244" w:rsidRP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lastRenderedPageBreak/>
        <w:t>4. Нераспределенная прибыль (</w:t>
      </w:r>
      <w:r>
        <w:rPr>
          <w:rFonts w:ascii="Times New Roman" w:hAnsi="Times New Roman" w:cs="Times New Roman"/>
          <w:sz w:val="28"/>
          <w:szCs w:val="28"/>
        </w:rPr>
        <w:t xml:space="preserve">непокрытый убыток) отражается в </w:t>
      </w:r>
      <w:r w:rsidRPr="00802244">
        <w:rPr>
          <w:rFonts w:ascii="Times New Roman" w:hAnsi="Times New Roman" w:cs="Times New Roman"/>
          <w:sz w:val="28"/>
          <w:szCs w:val="28"/>
        </w:rPr>
        <w:t>балансе накопительным итогом с начала года</w:t>
      </w:r>
      <w:r>
        <w:rPr>
          <w:rFonts w:ascii="Times New Roman" w:hAnsi="Times New Roman" w:cs="Times New Roman"/>
          <w:sz w:val="28"/>
          <w:szCs w:val="28"/>
        </w:rPr>
        <w:t xml:space="preserve">, в конце года неиспользованная </w:t>
      </w:r>
      <w:r w:rsidRPr="00802244">
        <w:rPr>
          <w:rFonts w:ascii="Times New Roman" w:hAnsi="Times New Roman" w:cs="Times New Roman"/>
          <w:sz w:val="28"/>
          <w:szCs w:val="28"/>
        </w:rPr>
        <w:t>часть отправляется к остатку нераспределенной прибыли прошлых лет.</w:t>
      </w:r>
    </w:p>
    <w:p w14:paraId="3BEDC679" w14:textId="77777777" w:rsid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>5. Доходы будущих периодов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244">
        <w:rPr>
          <w:rFonts w:ascii="Times New Roman" w:hAnsi="Times New Roman" w:cs="Times New Roman"/>
          <w:sz w:val="28"/>
          <w:szCs w:val="28"/>
        </w:rPr>
        <w:t>доходы, полученные в отчётном периоде, но которые будут начислены в будущих отчётных периодах и отразятся на финансовых результатах предприятия при наступлении периода, к которому они относятся</w:t>
      </w:r>
      <w:r w:rsidR="00D56BED">
        <w:rPr>
          <w:rFonts w:ascii="Times New Roman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hAnsi="Times New Roman" w:cs="Times New Roman"/>
          <w:sz w:val="28"/>
          <w:szCs w:val="28"/>
        </w:rPr>
        <w:t>[20</w:t>
      </w:r>
      <w:r w:rsidR="00D56BED">
        <w:rPr>
          <w:rFonts w:ascii="Times New Roman" w:hAnsi="Times New Roman" w:cs="Times New Roman"/>
          <w:sz w:val="28"/>
          <w:szCs w:val="28"/>
        </w:rPr>
        <w:t>, с. 16</w:t>
      </w:r>
      <w:r w:rsidR="00D56BED" w:rsidRPr="00D56BED">
        <w:rPr>
          <w:rFonts w:ascii="Times New Roman" w:hAnsi="Times New Roman" w:cs="Times New Roman"/>
          <w:sz w:val="28"/>
          <w:szCs w:val="28"/>
        </w:rPr>
        <w:t>]</w:t>
      </w:r>
      <w:r w:rsidRPr="00802244">
        <w:rPr>
          <w:rFonts w:ascii="Times New Roman" w:hAnsi="Times New Roman" w:cs="Times New Roman"/>
          <w:sz w:val="28"/>
          <w:szCs w:val="28"/>
        </w:rPr>
        <w:t>.</w:t>
      </w:r>
    </w:p>
    <w:p w14:paraId="2BE3E620" w14:textId="77777777" w:rsidR="00802244" w:rsidRP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 xml:space="preserve">Собственный капитал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за счет собственных </w:t>
      </w:r>
      <w:r w:rsidRPr="00802244">
        <w:rPr>
          <w:rFonts w:ascii="Times New Roman" w:hAnsi="Times New Roman" w:cs="Times New Roman"/>
          <w:sz w:val="28"/>
          <w:szCs w:val="28"/>
        </w:rPr>
        <w:t>финансовых ресурсов, которые подразделяются на внутренние и внешние.</w:t>
      </w:r>
    </w:p>
    <w:p w14:paraId="61002F1E" w14:textId="77777777" w:rsidR="00802244" w:rsidRP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>Внутренние источники формирования собственного капитала это:</w:t>
      </w:r>
    </w:p>
    <w:p w14:paraId="5F1C7567" w14:textId="77777777" w:rsidR="00802244" w:rsidRP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>- чистая прибыль, которая о</w:t>
      </w:r>
      <w:r>
        <w:rPr>
          <w:rFonts w:ascii="Times New Roman" w:hAnsi="Times New Roman" w:cs="Times New Roman"/>
          <w:sz w:val="28"/>
          <w:szCs w:val="28"/>
        </w:rPr>
        <w:t xml:space="preserve">стается после налогообложения и </w:t>
      </w:r>
      <w:r w:rsidRPr="00802244">
        <w:rPr>
          <w:rFonts w:ascii="Times New Roman" w:hAnsi="Times New Roman" w:cs="Times New Roman"/>
          <w:sz w:val="28"/>
          <w:szCs w:val="28"/>
        </w:rPr>
        <w:t>обеспечивает прирост собственного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 и, соответственно, увеличивает </w:t>
      </w:r>
      <w:r w:rsidRPr="00802244">
        <w:rPr>
          <w:rFonts w:ascii="Times New Roman" w:hAnsi="Times New Roman" w:cs="Times New Roman"/>
          <w:sz w:val="28"/>
          <w:szCs w:val="28"/>
        </w:rPr>
        <w:t xml:space="preserve">рыночную стоимость самого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(если, в соответствии с учетной </w:t>
      </w:r>
      <w:r w:rsidRPr="00802244">
        <w:rPr>
          <w:rFonts w:ascii="Times New Roman" w:hAnsi="Times New Roman" w:cs="Times New Roman"/>
          <w:sz w:val="28"/>
          <w:szCs w:val="28"/>
        </w:rPr>
        <w:t>политикой предприятия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отрено, что часть прибыли будет </w:t>
      </w:r>
      <w:r w:rsidRPr="00802244">
        <w:rPr>
          <w:rFonts w:ascii="Times New Roman" w:hAnsi="Times New Roman" w:cs="Times New Roman"/>
          <w:sz w:val="28"/>
          <w:szCs w:val="28"/>
        </w:rPr>
        <w:t>отправляться на увеличение уставного капитала);</w:t>
      </w:r>
    </w:p>
    <w:p w14:paraId="61D0D2A6" w14:textId="77777777" w:rsidR="00802244" w:rsidRP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>- амортизационные отчисления игра</w:t>
      </w:r>
      <w:r>
        <w:rPr>
          <w:rFonts w:ascii="Times New Roman" w:hAnsi="Times New Roman" w:cs="Times New Roman"/>
          <w:sz w:val="28"/>
          <w:szCs w:val="28"/>
        </w:rPr>
        <w:t xml:space="preserve">ют особую роль на предприятиях, </w:t>
      </w:r>
      <w:r w:rsidRPr="00802244">
        <w:rPr>
          <w:rFonts w:ascii="Times New Roman" w:hAnsi="Times New Roman" w:cs="Times New Roman"/>
          <w:sz w:val="28"/>
          <w:szCs w:val="28"/>
        </w:rPr>
        <w:t>где существует высокая стоимость основны</w:t>
      </w:r>
      <w:r>
        <w:rPr>
          <w:rFonts w:ascii="Times New Roman" w:hAnsi="Times New Roman" w:cs="Times New Roman"/>
          <w:sz w:val="28"/>
          <w:szCs w:val="28"/>
        </w:rPr>
        <w:t xml:space="preserve">х средств, но данные отчисления </w:t>
      </w:r>
      <w:r w:rsidRPr="00802244">
        <w:rPr>
          <w:rFonts w:ascii="Times New Roman" w:hAnsi="Times New Roman" w:cs="Times New Roman"/>
          <w:sz w:val="28"/>
          <w:szCs w:val="28"/>
        </w:rPr>
        <w:t>не увеличивают сумму собств</w:t>
      </w:r>
      <w:r>
        <w:rPr>
          <w:rFonts w:ascii="Times New Roman" w:hAnsi="Times New Roman" w:cs="Times New Roman"/>
          <w:sz w:val="28"/>
          <w:szCs w:val="28"/>
        </w:rPr>
        <w:t xml:space="preserve">енного капитала, а помогают его </w:t>
      </w:r>
      <w:r w:rsidRPr="00802244">
        <w:rPr>
          <w:rFonts w:ascii="Times New Roman" w:hAnsi="Times New Roman" w:cs="Times New Roman"/>
          <w:sz w:val="28"/>
          <w:szCs w:val="28"/>
        </w:rPr>
        <w:t>реинвестировать;</w:t>
      </w:r>
    </w:p>
    <w:p w14:paraId="232E092A" w14:textId="77777777" w:rsidR="00802244" w:rsidRPr="00D56BED" w:rsidRDefault="00D56BED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переоценка имущества и другие </w:t>
      </w:r>
      <w:r w:rsidRPr="00D56B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14, с. 42</w:t>
      </w:r>
      <w:r w:rsidRPr="00D56B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26873" w14:textId="77777777" w:rsidR="00802244" w:rsidRP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>Внешние источники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мирования собственного капитала </w:t>
      </w:r>
      <w:r w:rsidRPr="00802244">
        <w:rPr>
          <w:rFonts w:ascii="Times New Roman" w:hAnsi="Times New Roman" w:cs="Times New Roman"/>
          <w:sz w:val="28"/>
          <w:szCs w:val="28"/>
        </w:rPr>
        <w:t>предприятия:</w:t>
      </w:r>
    </w:p>
    <w:p w14:paraId="1B0DD59A" w14:textId="77777777" w:rsidR="00802244" w:rsidRP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>1. Выпуск акций, который пр</w:t>
      </w:r>
      <w:r>
        <w:rPr>
          <w:rFonts w:ascii="Times New Roman" w:hAnsi="Times New Roman" w:cs="Times New Roman"/>
          <w:sz w:val="28"/>
          <w:szCs w:val="28"/>
        </w:rPr>
        <w:t xml:space="preserve">ивлекает дополнительный капитал </w:t>
      </w:r>
      <w:r w:rsidRPr="00802244">
        <w:rPr>
          <w:rFonts w:ascii="Times New Roman" w:hAnsi="Times New Roman" w:cs="Times New Roman"/>
          <w:sz w:val="28"/>
          <w:szCs w:val="28"/>
        </w:rPr>
        <w:t>(например, дополнительная эмиссия и реализация акций);</w:t>
      </w:r>
    </w:p>
    <w:p w14:paraId="7CC835E8" w14:textId="77777777" w:rsidR="00802244" w:rsidRP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>2. Поступление безвозмездной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финансовой помощи и др. играет </w:t>
      </w:r>
      <w:r w:rsidRPr="00802244">
        <w:rPr>
          <w:rFonts w:ascii="Times New Roman" w:hAnsi="Times New Roman" w:cs="Times New Roman"/>
          <w:sz w:val="28"/>
          <w:szCs w:val="28"/>
        </w:rPr>
        <w:t>значительную рол</w:t>
      </w:r>
      <w:r>
        <w:rPr>
          <w:rFonts w:ascii="Times New Roman" w:hAnsi="Times New Roman" w:cs="Times New Roman"/>
          <w:sz w:val="28"/>
          <w:szCs w:val="28"/>
        </w:rPr>
        <w:t>ь на отдельных предприятиях</w:t>
      </w:r>
      <w:r w:rsidR="00D56BED">
        <w:rPr>
          <w:rFonts w:ascii="Times New Roman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hAnsi="Times New Roman" w:cs="Times New Roman"/>
          <w:sz w:val="28"/>
          <w:szCs w:val="28"/>
        </w:rPr>
        <w:t>[25</w:t>
      </w:r>
      <w:r w:rsidR="00D56BED">
        <w:rPr>
          <w:rFonts w:ascii="Times New Roman" w:hAnsi="Times New Roman" w:cs="Times New Roman"/>
          <w:sz w:val="28"/>
          <w:szCs w:val="28"/>
        </w:rPr>
        <w:t>, с. 38</w:t>
      </w:r>
      <w:r w:rsidR="00D56BED" w:rsidRPr="00D56BED">
        <w:rPr>
          <w:rFonts w:ascii="Times New Roman" w:hAnsi="Times New Roman" w:cs="Times New Roman"/>
          <w:sz w:val="28"/>
          <w:szCs w:val="28"/>
        </w:rPr>
        <w:t>]</w:t>
      </w:r>
      <w:r w:rsidRPr="00802244">
        <w:rPr>
          <w:rFonts w:ascii="Times New Roman" w:hAnsi="Times New Roman" w:cs="Times New Roman"/>
          <w:sz w:val="28"/>
          <w:szCs w:val="28"/>
        </w:rPr>
        <w:t>.</w:t>
      </w:r>
    </w:p>
    <w:p w14:paraId="27C8F1A1" w14:textId="77777777" w:rsidR="00802244" w:rsidRDefault="00802244" w:rsidP="0080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44">
        <w:rPr>
          <w:rFonts w:ascii="Times New Roman" w:hAnsi="Times New Roman" w:cs="Times New Roman"/>
          <w:sz w:val="28"/>
          <w:szCs w:val="28"/>
        </w:rPr>
        <w:t>Собственный капитал предприят</w:t>
      </w:r>
      <w:r>
        <w:rPr>
          <w:rFonts w:ascii="Times New Roman" w:hAnsi="Times New Roman" w:cs="Times New Roman"/>
          <w:sz w:val="28"/>
          <w:szCs w:val="28"/>
        </w:rPr>
        <w:t xml:space="preserve">ия также характеризует рыночную </w:t>
      </w:r>
      <w:r w:rsidRPr="00802244">
        <w:rPr>
          <w:rFonts w:ascii="Times New Roman" w:hAnsi="Times New Roman" w:cs="Times New Roman"/>
          <w:sz w:val="28"/>
          <w:szCs w:val="28"/>
        </w:rPr>
        <w:t>стоимость самого предприятия, кот</w:t>
      </w:r>
      <w:r>
        <w:rPr>
          <w:rFonts w:ascii="Times New Roman" w:hAnsi="Times New Roman" w:cs="Times New Roman"/>
          <w:sz w:val="28"/>
          <w:szCs w:val="28"/>
        </w:rPr>
        <w:t xml:space="preserve">орая определяется суммой чистых </w:t>
      </w:r>
      <w:r w:rsidRPr="00802244">
        <w:rPr>
          <w:rFonts w:ascii="Times New Roman" w:hAnsi="Times New Roman" w:cs="Times New Roman"/>
          <w:sz w:val="28"/>
          <w:szCs w:val="28"/>
        </w:rPr>
        <w:t>активов, помимо этого, собственный капитал и характер его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244">
        <w:rPr>
          <w:rFonts w:ascii="Times New Roman" w:hAnsi="Times New Roman" w:cs="Times New Roman"/>
          <w:sz w:val="28"/>
          <w:szCs w:val="28"/>
        </w:rPr>
        <w:t>может говорить и о потенциале привлечения в организацию заемных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244">
        <w:rPr>
          <w:rFonts w:ascii="Times New Roman" w:hAnsi="Times New Roman" w:cs="Times New Roman"/>
          <w:sz w:val="28"/>
          <w:szCs w:val="28"/>
        </w:rPr>
        <w:t>которые смогут обеспечить дополнительную прибыль</w:t>
      </w:r>
      <w:r w:rsidR="00572B90">
        <w:rPr>
          <w:rFonts w:ascii="Times New Roman" w:hAnsi="Times New Roman" w:cs="Times New Roman"/>
          <w:sz w:val="28"/>
          <w:szCs w:val="28"/>
        </w:rPr>
        <w:t xml:space="preserve"> </w:t>
      </w:r>
      <w:r w:rsidR="00137F87">
        <w:rPr>
          <w:rFonts w:ascii="Times New Roman" w:hAnsi="Times New Roman" w:cs="Times New Roman"/>
          <w:sz w:val="28"/>
          <w:szCs w:val="28"/>
        </w:rPr>
        <w:t>[7</w:t>
      </w:r>
      <w:r w:rsidR="00572B90">
        <w:rPr>
          <w:rFonts w:ascii="Times New Roman" w:hAnsi="Times New Roman" w:cs="Times New Roman"/>
          <w:sz w:val="28"/>
          <w:szCs w:val="28"/>
        </w:rPr>
        <w:t>, с. 119</w:t>
      </w:r>
      <w:r w:rsidR="00572B90" w:rsidRPr="00572B90">
        <w:rPr>
          <w:rFonts w:ascii="Times New Roman" w:hAnsi="Times New Roman" w:cs="Times New Roman"/>
          <w:sz w:val="28"/>
          <w:szCs w:val="28"/>
        </w:rPr>
        <w:t>]</w:t>
      </w:r>
      <w:r w:rsidRPr="00802244">
        <w:rPr>
          <w:rFonts w:ascii="Times New Roman" w:hAnsi="Times New Roman" w:cs="Times New Roman"/>
          <w:sz w:val="28"/>
          <w:szCs w:val="28"/>
        </w:rPr>
        <w:t>.</w:t>
      </w:r>
    </w:p>
    <w:p w14:paraId="62EA7A23" w14:textId="77777777" w:rsidR="00802244" w:rsidRDefault="00CE663B" w:rsidP="00CE6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B">
        <w:rPr>
          <w:rFonts w:ascii="Times New Roman" w:hAnsi="Times New Roman" w:cs="Times New Roman"/>
          <w:sz w:val="28"/>
          <w:szCs w:val="28"/>
        </w:rPr>
        <w:lastRenderedPageBreak/>
        <w:t>Динамика собственного</w:t>
      </w:r>
      <w:r w:rsidR="00B31AF2">
        <w:rPr>
          <w:rFonts w:ascii="Times New Roman" w:hAnsi="Times New Roman" w:cs="Times New Roman"/>
          <w:sz w:val="28"/>
          <w:szCs w:val="28"/>
        </w:rPr>
        <w:t xml:space="preserve"> капитала характеризует уровень </w:t>
      </w:r>
      <w:r w:rsidRPr="00CE663B">
        <w:rPr>
          <w:rFonts w:ascii="Times New Roman" w:hAnsi="Times New Roman" w:cs="Times New Roman"/>
          <w:sz w:val="28"/>
          <w:szCs w:val="28"/>
        </w:rPr>
        <w:t>эффективности финансово-хозяйственной</w:t>
      </w:r>
      <w:r w:rsidR="00B31AF2">
        <w:rPr>
          <w:rFonts w:ascii="Times New Roman" w:hAnsi="Times New Roman" w:cs="Times New Roman"/>
          <w:sz w:val="28"/>
          <w:szCs w:val="28"/>
        </w:rPr>
        <w:t xml:space="preserve"> деятельности предприятия, т.к. </w:t>
      </w:r>
      <w:r w:rsidRPr="00CE663B">
        <w:rPr>
          <w:rFonts w:ascii="Times New Roman" w:hAnsi="Times New Roman" w:cs="Times New Roman"/>
          <w:sz w:val="28"/>
          <w:szCs w:val="28"/>
        </w:rPr>
        <w:t>способность собственного капитала к сам</w:t>
      </w:r>
      <w:r w:rsidR="00B31AF2">
        <w:rPr>
          <w:rFonts w:ascii="Times New Roman" w:hAnsi="Times New Roman" w:cs="Times New Roman"/>
          <w:sz w:val="28"/>
          <w:szCs w:val="28"/>
        </w:rPr>
        <w:t xml:space="preserve">овозрастанию высокими темпами и </w:t>
      </w:r>
      <w:r w:rsidRPr="00CE663B">
        <w:rPr>
          <w:rFonts w:ascii="Times New Roman" w:hAnsi="Times New Roman" w:cs="Times New Roman"/>
          <w:sz w:val="28"/>
          <w:szCs w:val="28"/>
        </w:rPr>
        <w:t>в сжатые сроки характеризует эфф</w:t>
      </w:r>
      <w:r w:rsidR="00B31AF2">
        <w:rPr>
          <w:rFonts w:ascii="Times New Roman" w:hAnsi="Times New Roman" w:cs="Times New Roman"/>
          <w:sz w:val="28"/>
          <w:szCs w:val="28"/>
        </w:rPr>
        <w:t xml:space="preserve">ективное распределение прибыли </w:t>
      </w:r>
      <w:r w:rsidRPr="00CE663B">
        <w:rPr>
          <w:rFonts w:ascii="Times New Roman" w:hAnsi="Times New Roman" w:cs="Times New Roman"/>
          <w:sz w:val="28"/>
          <w:szCs w:val="28"/>
        </w:rPr>
        <w:t>предприятия, способность поддерж</w:t>
      </w:r>
      <w:r w:rsidR="00B31AF2">
        <w:rPr>
          <w:rFonts w:ascii="Times New Roman" w:hAnsi="Times New Roman" w:cs="Times New Roman"/>
          <w:sz w:val="28"/>
          <w:szCs w:val="28"/>
        </w:rPr>
        <w:t xml:space="preserve">ивать баланс за счет внутренних </w:t>
      </w:r>
      <w:r w:rsidRPr="00CE663B">
        <w:rPr>
          <w:rFonts w:ascii="Times New Roman" w:hAnsi="Times New Roman" w:cs="Times New Roman"/>
          <w:sz w:val="28"/>
          <w:szCs w:val="28"/>
        </w:rPr>
        <w:t>источников. Но снижение объема собстве</w:t>
      </w:r>
      <w:r w:rsidR="00B31AF2">
        <w:rPr>
          <w:rFonts w:ascii="Times New Roman" w:hAnsi="Times New Roman" w:cs="Times New Roman"/>
          <w:sz w:val="28"/>
          <w:szCs w:val="28"/>
        </w:rPr>
        <w:t xml:space="preserve">нного капитала характеризуется, </w:t>
      </w:r>
      <w:r w:rsidRPr="00CE663B">
        <w:rPr>
          <w:rFonts w:ascii="Times New Roman" w:hAnsi="Times New Roman" w:cs="Times New Roman"/>
          <w:sz w:val="28"/>
          <w:szCs w:val="28"/>
        </w:rPr>
        <w:t>наоборот, как убыт</w:t>
      </w:r>
      <w:r w:rsidR="00693021">
        <w:rPr>
          <w:rFonts w:ascii="Times New Roman" w:hAnsi="Times New Roman" w:cs="Times New Roman"/>
          <w:sz w:val="28"/>
          <w:szCs w:val="28"/>
        </w:rPr>
        <w:t xml:space="preserve">очная деятельность предприятия. Также </w:t>
      </w:r>
      <w:proofErr w:type="spellStart"/>
      <w:r w:rsidR="00B31AF2">
        <w:rPr>
          <w:rFonts w:ascii="Times New Roman" w:hAnsi="Times New Roman" w:cs="Times New Roman"/>
          <w:sz w:val="28"/>
          <w:szCs w:val="28"/>
        </w:rPr>
        <w:t>обственный</w:t>
      </w:r>
      <w:proofErr w:type="spellEnd"/>
      <w:r w:rsidR="00B31AF2">
        <w:rPr>
          <w:rFonts w:ascii="Times New Roman" w:hAnsi="Times New Roman" w:cs="Times New Roman"/>
          <w:sz w:val="28"/>
          <w:szCs w:val="28"/>
        </w:rPr>
        <w:t xml:space="preserve"> капитал </w:t>
      </w:r>
      <w:r w:rsidR="00693021">
        <w:rPr>
          <w:rFonts w:ascii="Times New Roman" w:hAnsi="Times New Roman" w:cs="Times New Roman"/>
          <w:sz w:val="28"/>
          <w:szCs w:val="28"/>
        </w:rPr>
        <w:t>необходим для само</w:t>
      </w:r>
      <w:r w:rsidRPr="00CE663B">
        <w:rPr>
          <w:rFonts w:ascii="Times New Roman" w:hAnsi="Times New Roman" w:cs="Times New Roman"/>
          <w:sz w:val="28"/>
          <w:szCs w:val="28"/>
        </w:rPr>
        <w:t xml:space="preserve">обеспечения и </w:t>
      </w:r>
      <w:r w:rsidR="00B31AF2">
        <w:rPr>
          <w:rFonts w:ascii="Times New Roman" w:hAnsi="Times New Roman" w:cs="Times New Roman"/>
          <w:sz w:val="28"/>
          <w:szCs w:val="28"/>
        </w:rPr>
        <w:t xml:space="preserve">самофинансирования предприятий, </w:t>
      </w:r>
      <w:r w:rsidRPr="00CE663B">
        <w:rPr>
          <w:rFonts w:ascii="Times New Roman" w:hAnsi="Times New Roman" w:cs="Times New Roman"/>
          <w:sz w:val="28"/>
          <w:szCs w:val="28"/>
        </w:rPr>
        <w:t>которые проявляются в их самостоятельности и независимости</w:t>
      </w:r>
      <w:r w:rsidR="00D56BED">
        <w:rPr>
          <w:rFonts w:ascii="Times New Roman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hAnsi="Times New Roman" w:cs="Times New Roman"/>
          <w:sz w:val="28"/>
          <w:szCs w:val="28"/>
        </w:rPr>
        <w:t>[</w:t>
      </w:r>
      <w:r w:rsidR="00D56BED">
        <w:rPr>
          <w:rFonts w:ascii="Times New Roman" w:hAnsi="Times New Roman" w:cs="Times New Roman"/>
          <w:sz w:val="28"/>
          <w:szCs w:val="28"/>
        </w:rPr>
        <w:t>23, с. 61</w:t>
      </w:r>
      <w:r w:rsidR="00D56BED" w:rsidRPr="00D56BED">
        <w:rPr>
          <w:rFonts w:ascii="Times New Roman" w:hAnsi="Times New Roman" w:cs="Times New Roman"/>
          <w:sz w:val="28"/>
          <w:szCs w:val="28"/>
        </w:rPr>
        <w:t>]</w:t>
      </w:r>
      <w:r w:rsidRPr="00CE663B">
        <w:rPr>
          <w:rFonts w:ascii="Times New Roman" w:hAnsi="Times New Roman" w:cs="Times New Roman"/>
          <w:sz w:val="28"/>
          <w:szCs w:val="28"/>
        </w:rPr>
        <w:t>.</w:t>
      </w:r>
    </w:p>
    <w:p w14:paraId="585C89F3" w14:textId="77777777" w:rsidR="009C45E7" w:rsidRDefault="009C45E7" w:rsidP="00CE66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250511" w14:textId="77777777" w:rsidR="00C34346" w:rsidRPr="006C2AA0" w:rsidRDefault="00C34346" w:rsidP="006C2AA0">
      <w:pPr>
        <w:pStyle w:val="1"/>
        <w:ind w:left="709"/>
        <w:rPr>
          <w:rFonts w:ascii="Times New Roman" w:hAnsi="Times New Roman" w:cs="Times New Roman"/>
          <w:b/>
          <w:color w:val="auto"/>
          <w:sz w:val="28"/>
        </w:rPr>
      </w:pPr>
      <w:bookmarkStart w:id="16" w:name="_Toc132050699"/>
      <w:bookmarkStart w:id="17" w:name="_Toc132051443"/>
      <w:bookmarkStart w:id="18" w:name="_Toc133943767"/>
      <w:bookmarkStart w:id="19" w:name="_Toc133944653"/>
      <w:r w:rsidRPr="006C2AA0">
        <w:rPr>
          <w:rFonts w:ascii="Times New Roman" w:hAnsi="Times New Roman" w:cs="Times New Roman"/>
          <w:b/>
          <w:color w:val="auto"/>
          <w:sz w:val="28"/>
        </w:rPr>
        <w:t>1.2 Методика анализа собственного капитала</w:t>
      </w:r>
      <w:bookmarkEnd w:id="16"/>
      <w:bookmarkEnd w:id="17"/>
      <w:r w:rsidR="005702C4" w:rsidRPr="006C2AA0">
        <w:rPr>
          <w:rFonts w:ascii="Times New Roman" w:hAnsi="Times New Roman" w:cs="Times New Roman"/>
          <w:b/>
          <w:color w:val="auto"/>
          <w:sz w:val="28"/>
        </w:rPr>
        <w:t xml:space="preserve"> корпорации</w:t>
      </w:r>
      <w:bookmarkEnd w:id="18"/>
      <w:bookmarkEnd w:id="19"/>
    </w:p>
    <w:p w14:paraId="34405C8E" w14:textId="77777777" w:rsidR="00C34346" w:rsidRDefault="00C34346" w:rsidP="00CE6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B8556" w14:textId="77777777" w:rsidR="00ED443C" w:rsidRDefault="00ED443C" w:rsidP="00EE7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собственного капитала – один из важнейших показателей, используемых в управлении компанией. На его основе строится финансовая стратегия компании и принимаются важные управленческие решения. Стоимость собственного капитала оказывает существенное влияние на выбор источников финансирования в случае потребности компании в привлечении дополнительных финансовых ресурсов, в том числе – являясь предметом оценки со стороны потенциальных кредиторов и инвесторов</w:t>
      </w:r>
      <w:r w:rsidR="00D56BED">
        <w:rPr>
          <w:rFonts w:ascii="Times New Roman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hAnsi="Times New Roman" w:cs="Times New Roman"/>
          <w:sz w:val="28"/>
          <w:szCs w:val="28"/>
        </w:rPr>
        <w:t>[21</w:t>
      </w:r>
      <w:r w:rsidR="00D56BED">
        <w:rPr>
          <w:rFonts w:ascii="Times New Roman" w:hAnsi="Times New Roman" w:cs="Times New Roman"/>
          <w:sz w:val="28"/>
          <w:szCs w:val="28"/>
        </w:rPr>
        <w:t>, с. 54</w:t>
      </w:r>
      <w:r w:rsidR="00D56BED" w:rsidRPr="00D56B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6EE3D" w14:textId="77777777" w:rsidR="00ED443C" w:rsidRDefault="00ED443C" w:rsidP="00EE7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 существует единого общепринятого подхода к оценке собственного капитала, что обусловлено ограничениями существующих моделей, в том числе – возможностями их применения в рамках конкретных компаний.</w:t>
      </w:r>
    </w:p>
    <w:p w14:paraId="030E6445" w14:textId="77777777" w:rsidR="00ED443C" w:rsidRDefault="00ED443C" w:rsidP="00EE7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следующие основные подходы к определению стоимости собственного капитала:</w:t>
      </w:r>
    </w:p>
    <w:p w14:paraId="5A2950D4" w14:textId="77777777" w:rsidR="00ED443C" w:rsidRDefault="005702C4" w:rsidP="00ED44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443C">
        <w:rPr>
          <w:rFonts w:ascii="Times New Roman" w:hAnsi="Times New Roman" w:cs="Times New Roman"/>
          <w:sz w:val="28"/>
          <w:szCs w:val="28"/>
        </w:rPr>
        <w:t>атратный подход;</w:t>
      </w:r>
    </w:p>
    <w:p w14:paraId="7E0EC3D5" w14:textId="77777777" w:rsidR="00ED443C" w:rsidRDefault="005702C4" w:rsidP="00ED44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D443C">
        <w:rPr>
          <w:rFonts w:ascii="Times New Roman" w:hAnsi="Times New Roman" w:cs="Times New Roman"/>
          <w:sz w:val="28"/>
          <w:szCs w:val="28"/>
        </w:rPr>
        <w:t>оходный подход</w:t>
      </w:r>
      <w:r w:rsidR="00572B90">
        <w:rPr>
          <w:rFonts w:ascii="Times New Roman" w:hAnsi="Times New Roman" w:cs="Times New Roman"/>
          <w:sz w:val="28"/>
          <w:szCs w:val="28"/>
        </w:rPr>
        <w:t xml:space="preserve"> </w:t>
      </w:r>
      <w:r w:rsidR="00572B90" w:rsidRPr="00572B90">
        <w:rPr>
          <w:rFonts w:ascii="Times New Roman" w:hAnsi="Times New Roman" w:cs="Times New Roman"/>
          <w:sz w:val="28"/>
          <w:szCs w:val="28"/>
        </w:rPr>
        <w:t>[</w:t>
      </w:r>
      <w:r w:rsidR="00137F87">
        <w:rPr>
          <w:rFonts w:ascii="Times New Roman" w:hAnsi="Times New Roman" w:cs="Times New Roman"/>
          <w:sz w:val="28"/>
          <w:szCs w:val="28"/>
        </w:rPr>
        <w:t>24</w:t>
      </w:r>
      <w:r w:rsidR="00572B90">
        <w:rPr>
          <w:rFonts w:ascii="Times New Roman" w:hAnsi="Times New Roman" w:cs="Times New Roman"/>
          <w:sz w:val="28"/>
          <w:szCs w:val="28"/>
        </w:rPr>
        <w:t xml:space="preserve">, с. </w:t>
      </w:r>
      <w:r w:rsidR="00263351">
        <w:rPr>
          <w:rFonts w:ascii="Times New Roman" w:hAnsi="Times New Roman" w:cs="Times New Roman"/>
          <w:sz w:val="28"/>
          <w:szCs w:val="28"/>
        </w:rPr>
        <w:t>33</w:t>
      </w:r>
      <w:r w:rsidR="00572B90" w:rsidRPr="00572B90">
        <w:rPr>
          <w:rFonts w:ascii="Times New Roman" w:hAnsi="Times New Roman" w:cs="Times New Roman"/>
          <w:sz w:val="28"/>
          <w:szCs w:val="28"/>
        </w:rPr>
        <w:t>]</w:t>
      </w:r>
      <w:r w:rsidR="00ED443C">
        <w:rPr>
          <w:rFonts w:ascii="Times New Roman" w:hAnsi="Times New Roman" w:cs="Times New Roman"/>
          <w:sz w:val="28"/>
          <w:szCs w:val="28"/>
        </w:rPr>
        <w:t>.</w:t>
      </w:r>
    </w:p>
    <w:p w14:paraId="177BCC06" w14:textId="77777777" w:rsidR="00ED443C" w:rsidRDefault="00ED443C" w:rsidP="00ED443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Затратный подход.</w:t>
      </w:r>
    </w:p>
    <w:p w14:paraId="034ECF96" w14:textId="77777777" w:rsidR="00ED443C" w:rsidRDefault="00ED443C" w:rsidP="00ED443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44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азовая формула затратного подхода следующая:</w:t>
      </w:r>
    </w:p>
    <w:p w14:paraId="017E52F6" w14:textId="77777777" w:rsidR="00ED443C" w:rsidRDefault="005702C4" w:rsidP="00ED443C">
      <w:pPr>
        <w:tabs>
          <w:tab w:val="center" w:pos="4536"/>
          <w:tab w:val="right" w:pos="935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 = 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="00ED443C">
        <w:rPr>
          <w:rFonts w:ascii="Times New Roman" w:hAnsi="Times New Roman" w:cs="Times New Roman"/>
          <w:sz w:val="28"/>
          <w:szCs w:val="28"/>
        </w:rPr>
        <w:t xml:space="preserve">, </w:t>
      </w:r>
      <w:r w:rsidR="00ED443C">
        <w:rPr>
          <w:rFonts w:ascii="Times New Roman" w:hAnsi="Times New Roman" w:cs="Times New Roman"/>
          <w:sz w:val="28"/>
          <w:szCs w:val="28"/>
        </w:rPr>
        <w:tab/>
        <w:t>(1)</w:t>
      </w:r>
    </w:p>
    <w:p w14:paraId="664153F3" w14:textId="77777777" w:rsidR="00ED443C" w:rsidRDefault="00ED443C" w:rsidP="00ED443C">
      <w:pPr>
        <w:tabs>
          <w:tab w:val="center" w:pos="4536"/>
          <w:tab w:val="right" w:pos="935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СК – стоимость собственного капитала;</w:t>
      </w:r>
    </w:p>
    <w:p w14:paraId="733E8508" w14:textId="77777777" w:rsidR="00ED443C" w:rsidRDefault="00ED443C" w:rsidP="00ED443C">
      <w:pPr>
        <w:tabs>
          <w:tab w:val="center" w:pos="4536"/>
          <w:tab w:val="right" w:pos="935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стоимость активов;</w:t>
      </w:r>
    </w:p>
    <w:p w14:paraId="4082895B" w14:textId="77777777" w:rsidR="00ED443C" w:rsidRDefault="005702C4" w:rsidP="00ED443C">
      <w:pPr>
        <w:tabs>
          <w:tab w:val="center" w:pos="4536"/>
          <w:tab w:val="right" w:pos="935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="00ED44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долгосрочные обязательства;</w:t>
      </w:r>
    </w:p>
    <w:p w14:paraId="6ADC2EDD" w14:textId="77777777" w:rsidR="005702C4" w:rsidRPr="005702C4" w:rsidRDefault="005702C4" w:rsidP="00ED443C">
      <w:pPr>
        <w:tabs>
          <w:tab w:val="center" w:pos="4536"/>
          <w:tab w:val="right" w:pos="935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краткосрочные обязательства.</w:t>
      </w:r>
    </w:p>
    <w:p w14:paraId="1BFEC714" w14:textId="77777777" w:rsidR="00ED443C" w:rsidRDefault="00ED443C" w:rsidP="00ED443C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информации для затратного подхода является бухгалтерский баланс организации, исходя из того, что величина собственного капитала организации, отражаемая в бухгалтерском балансе, несет в себе следующую информацию:</w:t>
      </w:r>
    </w:p>
    <w:p w14:paraId="1828083C" w14:textId="77777777" w:rsidR="00ED443C" w:rsidRDefault="00ED443C" w:rsidP="00ED443C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отражает сумму, соответствующую стоимости предприятия</w:t>
      </w:r>
      <w:r w:rsidR="006726B6">
        <w:rPr>
          <w:rFonts w:ascii="Times New Roman" w:hAnsi="Times New Roman" w:cs="Times New Roman"/>
          <w:sz w:val="28"/>
          <w:szCs w:val="28"/>
        </w:rPr>
        <w:t>;</w:t>
      </w:r>
    </w:p>
    <w:p w14:paraId="52D0A197" w14:textId="77777777" w:rsidR="006726B6" w:rsidRDefault="006726B6" w:rsidP="00ED443C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отражает стоимость имущества, которое останется от общей суммы активов в случае ликвидации предприятия;</w:t>
      </w:r>
    </w:p>
    <w:p w14:paraId="28D3F5C0" w14:textId="77777777" w:rsidR="006726B6" w:rsidRDefault="006726B6" w:rsidP="00ED443C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отражает реальную стоимость доли каждого участника при ее выкупе компанией;</w:t>
      </w:r>
    </w:p>
    <w:p w14:paraId="66877CB2" w14:textId="77777777" w:rsidR="006726B6" w:rsidRDefault="006726B6" w:rsidP="00ED443C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гарантом возврата средств, предоставленных компании инвесторами и кредиторами;</w:t>
      </w:r>
    </w:p>
    <w:p w14:paraId="76C7B079" w14:textId="77777777" w:rsidR="006726B6" w:rsidRDefault="006726B6" w:rsidP="00ED443C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используется при проведении финансового анализа в целях принятия стратегических и оперативных управленческих решений</w:t>
      </w:r>
      <w:r w:rsidR="00D56BED">
        <w:rPr>
          <w:rFonts w:ascii="Times New Roman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hAnsi="Times New Roman" w:cs="Times New Roman"/>
          <w:sz w:val="28"/>
          <w:szCs w:val="28"/>
        </w:rPr>
        <w:t>[</w:t>
      </w:r>
      <w:r w:rsidR="00D56BED">
        <w:rPr>
          <w:rFonts w:ascii="Times New Roman" w:hAnsi="Times New Roman" w:cs="Times New Roman"/>
          <w:sz w:val="28"/>
          <w:szCs w:val="28"/>
        </w:rPr>
        <w:t>15, с. 22</w:t>
      </w:r>
      <w:r w:rsidR="00D56BED" w:rsidRPr="00D56B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C9FCCE" w14:textId="77777777" w:rsidR="006726B6" w:rsidRDefault="006726B6" w:rsidP="00ED443C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Затратный подход включает в себя два основных метода.</w:t>
      </w:r>
    </w:p>
    <w:p w14:paraId="10F44594" w14:textId="77777777" w:rsidR="006726B6" w:rsidRPr="006726B6" w:rsidRDefault="006726B6" w:rsidP="006726B6">
      <w:pPr>
        <w:pStyle w:val="a3"/>
        <w:numPr>
          <w:ilvl w:val="1"/>
          <w:numId w:val="2"/>
        </w:numPr>
        <w:tabs>
          <w:tab w:val="center" w:pos="4536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B6">
        <w:rPr>
          <w:rFonts w:ascii="Times New Roman" w:hAnsi="Times New Roman" w:cs="Times New Roman"/>
          <w:sz w:val="28"/>
          <w:szCs w:val="28"/>
        </w:rPr>
        <w:t>Метод чистых активов</w:t>
      </w:r>
    </w:p>
    <w:p w14:paraId="061DF0F9" w14:textId="77777777" w:rsidR="006726B6" w:rsidRDefault="006726B6" w:rsidP="006726B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B6">
        <w:rPr>
          <w:rFonts w:ascii="Times New Roman" w:hAnsi="Times New Roman" w:cs="Times New Roman"/>
          <w:sz w:val="28"/>
          <w:szCs w:val="28"/>
        </w:rPr>
        <w:t xml:space="preserve">Пошаговый </w:t>
      </w:r>
      <w:r>
        <w:rPr>
          <w:rFonts w:ascii="Times New Roman" w:hAnsi="Times New Roman" w:cs="Times New Roman"/>
          <w:sz w:val="28"/>
          <w:szCs w:val="28"/>
        </w:rPr>
        <w:t>порядок оценки собственного капитала с использованием данного метода представлен на рисунке 2.</w:t>
      </w:r>
    </w:p>
    <w:p w14:paraId="45B22865" w14:textId="77777777" w:rsidR="006726B6" w:rsidRDefault="006726B6" w:rsidP="006726B6">
      <w:pPr>
        <w:tabs>
          <w:tab w:val="center" w:pos="4536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3D46D" wp14:editId="5BD94604">
            <wp:extent cx="4030980" cy="2071056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252" t="35804" r="9567" b="17446"/>
                    <a:stretch/>
                  </pic:blipFill>
                  <pic:spPr bwMode="auto">
                    <a:xfrm>
                      <a:off x="0" y="0"/>
                      <a:ext cx="4100571" cy="2106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47D69" w14:textId="77777777" w:rsidR="006726B6" w:rsidRDefault="006726B6" w:rsidP="006726B6">
      <w:pPr>
        <w:tabs>
          <w:tab w:val="center" w:pos="4536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Алгоритм определения стоимости собственного капитала методом чистых активов</w:t>
      </w:r>
    </w:p>
    <w:p w14:paraId="330C135D" w14:textId="77777777" w:rsidR="006726B6" w:rsidRPr="006726B6" w:rsidRDefault="008B03FF" w:rsidP="005B28D6">
      <w:pPr>
        <w:pStyle w:val="a3"/>
        <w:tabs>
          <w:tab w:val="center" w:pos="4536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 </w:t>
      </w:r>
      <w:r w:rsidR="006726B6" w:rsidRPr="006726B6">
        <w:rPr>
          <w:rFonts w:ascii="Times New Roman" w:hAnsi="Times New Roman" w:cs="Times New Roman"/>
          <w:sz w:val="28"/>
          <w:szCs w:val="28"/>
        </w:rPr>
        <w:t>Метод ликвидационной стоимости. Данный метод основан на изучении различных вариантов ликвидации компании и продажи ее активов. В рамках данного метода осуществляется оценка активов и обязательств компании с учетом возможных затрат на ликвидацию и погашение обязательств в определенный срок. Как правило, ликвидационная стоимость определяется для реально ликвидируемой компании. Однако и для действующей компании он может быть использован в целях выявления и оценки «избыточных» активов, продажа которых может принести больший доход, чем дальнейшее использование</w:t>
      </w:r>
      <w:r w:rsidR="00D56BED">
        <w:rPr>
          <w:rFonts w:ascii="Times New Roman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hAnsi="Times New Roman" w:cs="Times New Roman"/>
          <w:sz w:val="28"/>
          <w:szCs w:val="28"/>
        </w:rPr>
        <w:t>[10</w:t>
      </w:r>
      <w:r w:rsidR="00D56BED">
        <w:rPr>
          <w:rFonts w:ascii="Times New Roman" w:hAnsi="Times New Roman" w:cs="Times New Roman"/>
          <w:sz w:val="28"/>
          <w:szCs w:val="28"/>
        </w:rPr>
        <w:t>, с. 48</w:t>
      </w:r>
      <w:r w:rsidR="00D56BED" w:rsidRPr="00D56BED">
        <w:rPr>
          <w:rFonts w:ascii="Times New Roman" w:hAnsi="Times New Roman" w:cs="Times New Roman"/>
          <w:sz w:val="28"/>
          <w:szCs w:val="28"/>
        </w:rPr>
        <w:t>]</w:t>
      </w:r>
      <w:r w:rsidR="006726B6" w:rsidRPr="006726B6">
        <w:rPr>
          <w:rFonts w:ascii="Times New Roman" w:hAnsi="Times New Roman" w:cs="Times New Roman"/>
          <w:sz w:val="28"/>
          <w:szCs w:val="28"/>
        </w:rPr>
        <w:t>.</w:t>
      </w:r>
    </w:p>
    <w:p w14:paraId="714FB80A" w14:textId="77777777" w:rsidR="006726B6" w:rsidRDefault="008B03FF" w:rsidP="005B28D6">
      <w:pPr>
        <w:tabs>
          <w:tab w:val="center" w:pos="4536"/>
          <w:tab w:val="right" w:pos="935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Доходный подход.</w:t>
      </w:r>
    </w:p>
    <w:p w14:paraId="1A544EFF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подход включает в себя довольно широкий спектр различных методов. Рассмотрим основные из них.</w:t>
      </w:r>
    </w:p>
    <w:p w14:paraId="2F674DC0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Метод дисконтирования дивидендов (</w:t>
      </w:r>
      <w:r>
        <w:rPr>
          <w:rFonts w:ascii="Times New Roman" w:hAnsi="Times New Roman" w:cs="Times New Roman"/>
          <w:sz w:val="28"/>
          <w:szCs w:val="28"/>
          <w:lang w:val="en-US"/>
        </w:rPr>
        <w:t>DDM</w:t>
      </w:r>
      <w:r>
        <w:rPr>
          <w:rFonts w:ascii="Times New Roman" w:hAnsi="Times New Roman" w:cs="Times New Roman"/>
          <w:sz w:val="28"/>
          <w:szCs w:val="28"/>
        </w:rPr>
        <w:t>) – считается методом, позволяющим получить наиболее объективную оценку. Данный метод основан на оценке рыночной стоимости акции с использованием ставки дисконтирования (стоимости собственного капитала) с помощью следующей формулы:</w:t>
      </w:r>
    </w:p>
    <w:p w14:paraId="291E92AC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A502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B03F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</m:oMath>
      <w:r w:rsidRPr="008B03F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</w:t>
      </w:r>
      <w:r w:rsidRPr="008B03F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(2)</w:t>
      </w:r>
    </w:p>
    <w:p w14:paraId="14ED94BF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t</w:t>
      </w:r>
      <w:r w:rsidRPr="008B03F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размер дивиденда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-го периода,</w:t>
      </w:r>
    </w:p>
    <w:p w14:paraId="79702911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ставка дисконтирования.</w:t>
      </w:r>
    </w:p>
    <w:p w14:paraId="5EE46E87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Недостатком данного метода является то, что он основан на данных о прошлых выплатах дивидендов и подходит только для тех компаний, которые стабильно их выплачивают</w:t>
      </w:r>
      <w:r w:rsidR="00D56B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eastAsiaTheme="minorEastAsia" w:hAnsi="Times New Roman" w:cs="Times New Roman"/>
          <w:sz w:val="28"/>
          <w:szCs w:val="28"/>
        </w:rPr>
        <w:t>[6</w:t>
      </w:r>
      <w:r w:rsidR="00D56BED">
        <w:rPr>
          <w:rFonts w:ascii="Times New Roman" w:eastAsiaTheme="minorEastAsia" w:hAnsi="Times New Roman" w:cs="Times New Roman"/>
          <w:sz w:val="28"/>
          <w:szCs w:val="28"/>
        </w:rPr>
        <w:t>, с. 19</w:t>
      </w:r>
      <w:r w:rsidR="00D56BED" w:rsidRPr="00D56BED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C712CE5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2.2 Метод оценки капитальных активов (У. Шарпа)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CAMP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определяет стоимость собственного капитала с учетом рисков с помощью следующей формулы:</w:t>
      </w:r>
    </w:p>
    <w:p w14:paraId="1CD45710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5021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B03F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r w:rsidRPr="008B03F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8B03FF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β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B03FF">
        <w:rPr>
          <w:rFonts w:ascii="Times New Roman" w:eastAsiaTheme="minorEastAsia" w:hAnsi="Times New Roman" w:cs="Times New Roman"/>
          <w:sz w:val="28"/>
          <w:szCs w:val="28"/>
        </w:rPr>
        <w:t xml:space="preserve"> ×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EMRP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14:paraId="191CBCAF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доходность безрисковых ценных бумаг;</w:t>
      </w:r>
    </w:p>
    <w:p w14:paraId="7E7F3E11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β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рыночного риска по акциям анализируемой компании;</w:t>
      </w:r>
    </w:p>
    <w:p w14:paraId="727D10BA" w14:textId="77777777" w:rsidR="008B03FF" w:rsidRDefault="008B03FF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EMRP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премия за риск инвестирования в рыночный портфель акций.</w:t>
      </w:r>
    </w:p>
    <w:p w14:paraId="42F7A7D5" w14:textId="77777777" w:rsidR="008B03FF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отношении некоторых видов компаний данный метод дает необъективные оценки, в связи с чем появилась модифицированная формула:</w:t>
      </w:r>
    </w:p>
    <w:p w14:paraId="31EE5E63" w14:textId="77777777" w:rsidR="005B28D6" w:rsidRPr="003A5021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A5021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β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×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EMRP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3A502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proofErr w:type="gramStart"/>
      <w:r w:rsidRPr="003A502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(4)</w:t>
      </w:r>
    </w:p>
    <w:p w14:paraId="20A7C4CC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5B28D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5B28D6">
        <w:rPr>
          <w:rFonts w:ascii="Times New Roman" w:eastAsiaTheme="minorEastAsia" w:hAnsi="Times New Roman" w:cs="Times New Roman"/>
          <w:sz w:val="28"/>
          <w:szCs w:val="28"/>
        </w:rPr>
        <w:t xml:space="preserve"> – премия за риск инвестирования в малые компании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F358EDD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премия за риск, присущий отдельной компании.</w:t>
      </w:r>
    </w:p>
    <w:p w14:paraId="24B69C70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2.3 Метод арбитражного ценообразования (С. Росса) – является альтернативой методу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CAMP</w:t>
      </w:r>
      <w:r>
        <w:rPr>
          <w:rFonts w:ascii="Times New Roman" w:eastAsiaTheme="minorEastAsia" w:hAnsi="Times New Roman" w:cs="Times New Roman"/>
          <w:sz w:val="28"/>
          <w:szCs w:val="28"/>
        </w:rPr>
        <w:t>, хотя по сути – ещё одна его модификация.</w:t>
      </w:r>
    </w:p>
    <w:p w14:paraId="0C9C3A99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Данный метод позволяет учесть в оценке множество факторов. Ставка дисконтирования представляет собой аддитивную модель, включающую в себя безрисковую ставку и сумму произведений всех коэффициентов чувствительности на ожидаемую доходность портфеля, имитирующего соответствующий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фактор и независимо от всех прочих факторов. Фактически в рамках данной модели производится оценка чувствительности доходности акций компании к различным факторам</w:t>
      </w:r>
      <w:r w:rsidR="00D56B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D56BED">
        <w:rPr>
          <w:rFonts w:ascii="Times New Roman" w:eastAsiaTheme="minorEastAsia" w:hAnsi="Times New Roman" w:cs="Times New Roman"/>
          <w:sz w:val="28"/>
          <w:szCs w:val="28"/>
        </w:rPr>
        <w:t>13, с. 208</w:t>
      </w:r>
      <w:r w:rsidR="00D56BED" w:rsidRPr="00D56BED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080C51D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анализе могут быть использованы следующие параметры регрессии:</w:t>
      </w:r>
    </w:p>
    <w:p w14:paraId="4716D8F4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финансовые показатели фирмы;</w:t>
      </w:r>
    </w:p>
    <w:p w14:paraId="528DE64D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макроэкономические индикаторы страны;</w:t>
      </w:r>
    </w:p>
    <w:p w14:paraId="28C8F3C3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отраслевые индикаторы;</w:t>
      </w:r>
    </w:p>
    <w:p w14:paraId="403C46DF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мировые фондовые индексы;</w:t>
      </w:r>
    </w:p>
    <w:p w14:paraId="6377BA57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сырьевые цены;</w:t>
      </w:r>
    </w:p>
    <w:p w14:paraId="033499F0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политические и корпоративные события и т.д.</w:t>
      </w:r>
    </w:p>
    <w:p w14:paraId="1402491B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Данный метод позволяет произвести более точный прогноз ставки дисконтирования и уменьшить несистематический риск.</w:t>
      </w:r>
    </w:p>
    <w:p w14:paraId="36BB5E23" w14:textId="77777777" w:rsidR="005B28D6" w:rsidRDefault="005B28D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2.4 Метод Ю. Фама – К. Френча – представляет собой модель, учитывающую влияние на риск инвестирования в акции данной компании все</w:t>
      </w:r>
      <w:r w:rsidR="00B21189">
        <w:rPr>
          <w:rFonts w:ascii="Times New Roman" w:eastAsiaTheme="minorEastAsia" w:hAnsi="Times New Roman" w:cs="Times New Roman"/>
          <w:sz w:val="28"/>
          <w:szCs w:val="28"/>
        </w:rPr>
        <w:t>го трех факторов:</w:t>
      </w:r>
    </w:p>
    <w:p w14:paraId="4D174094" w14:textId="77777777" w:rsidR="00B21189" w:rsidRPr="003A5021" w:rsidRDefault="00B21189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A5021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β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>×(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>)+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>×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SMB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>×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HMB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ε</w:t>
      </w:r>
      <w:proofErr w:type="spellEnd"/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 </w:t>
      </w:r>
      <w:r w:rsidRPr="003A5021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(5)</w:t>
      </w:r>
    </w:p>
    <w:p w14:paraId="10153BC5" w14:textId="77777777" w:rsidR="00B21189" w:rsidRDefault="00B21189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α – доходность актива, очищенная от влияния рассматриваемых факторов риска;</w:t>
      </w:r>
    </w:p>
    <w:p w14:paraId="19A2AB6B" w14:textId="77777777" w:rsidR="00B21189" w:rsidRDefault="00B21189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ε – ошибка расчета доходности (чаще всего пренебрегается в расчетах);</w:t>
      </w:r>
    </w:p>
    <w:p w14:paraId="1096D9DA" w14:textId="77777777" w:rsidR="00B21189" w:rsidRDefault="00B21189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SMB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премия «малый минус большой» (дополнительный доход компаний с малой капитализацией);</w:t>
      </w:r>
    </w:p>
    <w:p w14:paraId="06303998" w14:textId="77777777" w:rsidR="00B21189" w:rsidRDefault="00B21189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HMB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премия «высокий минус низкий» (дополнительный доход компаний с высоким соотношением балансовой стоимости к рыночной);</w:t>
      </w:r>
    </w:p>
    <w:p w14:paraId="031E34F2" w14:textId="77777777" w:rsidR="00B21189" w:rsidRDefault="00B21189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</w:t>
      </w:r>
      <w:r w:rsidRPr="00B21189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r w:rsidRPr="00B2118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Pr="00B21189">
        <w:rPr>
          <w:rFonts w:ascii="Times New Roman" w:eastAsiaTheme="minorEastAsia" w:hAnsi="Times New Roman" w:cs="Times New Roman"/>
          <w:sz w:val="28"/>
          <w:szCs w:val="28"/>
        </w:rPr>
        <w:t>–</w:t>
      </w:r>
      <w:proofErr w:type="gramEnd"/>
      <w:r w:rsidRPr="00B211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премия за риск инвестирования в фондовый рынок;</w:t>
      </w:r>
    </w:p>
    <w:p w14:paraId="38E1C849" w14:textId="77777777" w:rsidR="00B21189" w:rsidRDefault="00B21189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β,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соответствующие коэффициенты чувствительности.</w:t>
      </w:r>
    </w:p>
    <w:p w14:paraId="48CD5DFB" w14:textId="77777777" w:rsidR="003A5021" w:rsidRDefault="003A5021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2.5 Метод кумулятивного построения – наиболее простой, но и наименее точный метод, при котором используется следующая формула:</w:t>
      </w:r>
    </w:p>
    <w:p w14:paraId="099B3F47" w14:textId="77777777" w:rsidR="003A5021" w:rsidRDefault="003A5021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238E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A502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r w:rsidRPr="003A5021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</w:p>
    <w:p w14:paraId="23D73926" w14:textId="77777777" w:rsidR="003A5021" w:rsidRDefault="003A5021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A502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премия за риск инвестиции в акции данной компании.</w:t>
      </w:r>
    </w:p>
    <w:p w14:paraId="12B81CAE" w14:textId="77777777" w:rsidR="003A5021" w:rsidRDefault="003A5021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Данный метод делает основной акцент на выборе и обосновании премии за риск инвестиций в компанию</w:t>
      </w:r>
      <w:r w:rsidR="00572B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7F87">
        <w:rPr>
          <w:rFonts w:ascii="Times New Roman" w:eastAsiaTheme="minorEastAsia" w:hAnsi="Times New Roman" w:cs="Times New Roman"/>
          <w:sz w:val="28"/>
          <w:szCs w:val="28"/>
        </w:rPr>
        <w:t>[11</w:t>
      </w:r>
      <w:r w:rsidR="00572B90">
        <w:rPr>
          <w:rFonts w:ascii="Times New Roman" w:eastAsiaTheme="minorEastAsia" w:hAnsi="Times New Roman" w:cs="Times New Roman"/>
          <w:sz w:val="28"/>
          <w:szCs w:val="28"/>
        </w:rPr>
        <w:t>, с. 93</w:t>
      </w:r>
      <w:r w:rsidR="00572B90" w:rsidRPr="00572B90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C3109B1" w14:textId="77777777" w:rsidR="003A5021" w:rsidRDefault="003A5021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2.6 Доходность акционерного капитала – определяется как соотношение суммы выплаченных дивидендов к рыночной стоимости акционерного капитала.</w:t>
      </w:r>
    </w:p>
    <w:p w14:paraId="404D93E8" w14:textId="77777777" w:rsidR="003A5021" w:rsidRDefault="003A5021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два основных подхода, хоть и относятся к оценке стоимости собственного капитала, имеют существенную разницу в том, какой объект оценки используется: в первом случае под стоимостью собственного капитала понимается его суммовое (денежное) выражение, во втором – стоимость выражается, по сути, через доходность капитала, выраженную либо в виде дисконтированных дивидендов, либо в виде доходной ставки. В связи с этим нельзя не упомянуть о еще одном распространенном способе оценки стоимости собственного капитала</w:t>
      </w:r>
      <w:r w:rsidR="00D56B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eastAsiaTheme="minorEastAsia" w:hAnsi="Times New Roman" w:cs="Times New Roman"/>
          <w:sz w:val="28"/>
          <w:szCs w:val="28"/>
        </w:rPr>
        <w:t>[22</w:t>
      </w:r>
      <w:r w:rsidR="00D56BED">
        <w:rPr>
          <w:rFonts w:ascii="Times New Roman" w:eastAsiaTheme="minorEastAsia" w:hAnsi="Times New Roman" w:cs="Times New Roman"/>
          <w:sz w:val="28"/>
          <w:szCs w:val="28"/>
        </w:rPr>
        <w:t>, с. 59</w:t>
      </w:r>
      <w:r w:rsidR="00D56BED" w:rsidRPr="00D56BED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B30057E" w14:textId="77777777" w:rsidR="003A5021" w:rsidRDefault="003A5021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2.7 Рентабельность собственного капитала – данный показатель отражает не теоретические расчеты, складывающиеся из безрисковых ставок и различных</w:t>
      </w:r>
      <w:r w:rsidR="00AF3476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коэффициентов риска, а фактическую доходность собственного капитала. Расчет рентабельности собственного капитала производится по формуле:</w:t>
      </w:r>
    </w:p>
    <w:p w14:paraId="7C4FA749" w14:textId="77777777" w:rsidR="00AF3476" w:rsidRDefault="00AF347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238E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ROE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ЧП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СК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(7)</w:t>
      </w:r>
    </w:p>
    <w:p w14:paraId="16D186BF" w14:textId="77777777" w:rsidR="00AF3476" w:rsidRDefault="00AF347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ЧП – чистая прибыль;</w:t>
      </w:r>
    </w:p>
    <w:p w14:paraId="7F2AFE29" w14:textId="77777777" w:rsidR="00AF3476" w:rsidRDefault="00AF347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СК – собственный капитал.</w:t>
      </w:r>
    </w:p>
    <w:p w14:paraId="2F65749D" w14:textId="77777777" w:rsidR="00AF3476" w:rsidRDefault="00AF347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сущности, можно сказать, что данный показатель, складывающийся из фактических результатов деятельности компании, уже включает в себя воздействие всех рисков ее деятельности. Анализ данного показателя в динамике позволяет оценить рост или снижение стоимости (доходности) собственного капитала, а также оценить альтернативные издержки инвестора, т.е. действительно ли его вложение в данную компанию более выгодно, чем альтернативные варианты (например, банковский депозит или гособлигации)</w:t>
      </w:r>
      <w:r w:rsidR="002633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3351" w:rsidRPr="00263351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137F87">
        <w:rPr>
          <w:rFonts w:ascii="Times New Roman" w:eastAsiaTheme="minorEastAsia" w:hAnsi="Times New Roman" w:cs="Times New Roman"/>
          <w:sz w:val="28"/>
          <w:szCs w:val="28"/>
        </w:rPr>
        <w:t>18</w:t>
      </w:r>
      <w:r w:rsidR="00263351">
        <w:rPr>
          <w:rFonts w:ascii="Times New Roman" w:eastAsiaTheme="minorEastAsia" w:hAnsi="Times New Roman" w:cs="Times New Roman"/>
          <w:sz w:val="28"/>
          <w:szCs w:val="28"/>
        </w:rPr>
        <w:t>, с. 28</w:t>
      </w:r>
      <w:r w:rsidR="00263351" w:rsidRPr="00263351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2377F7A" w14:textId="77777777" w:rsidR="00AF3476" w:rsidRDefault="00AF347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Данный метод оценки собственного капитала удобен тем, что не требует сложных расчетов, а вся необходимая информация доступна из бухгалтерской отчетности. При этом есть возможность проведения более глубокого анализа факторов, воздействующих на данный показатель, а через это – принятия соответствующих решений, которые повысят стоимость собственного капитала</w:t>
      </w:r>
      <w:r w:rsidR="00D56B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6BED" w:rsidRPr="00D56BED">
        <w:rPr>
          <w:rFonts w:ascii="Times New Roman" w:eastAsiaTheme="minorEastAsia" w:hAnsi="Times New Roman" w:cs="Times New Roman"/>
          <w:sz w:val="28"/>
          <w:szCs w:val="28"/>
        </w:rPr>
        <w:t>[19</w:t>
      </w:r>
      <w:r w:rsidR="00D56BED">
        <w:rPr>
          <w:rFonts w:ascii="Times New Roman" w:eastAsiaTheme="minorEastAsia" w:hAnsi="Times New Roman" w:cs="Times New Roman"/>
          <w:sz w:val="28"/>
          <w:szCs w:val="28"/>
        </w:rPr>
        <w:t>, с. 61</w:t>
      </w:r>
      <w:r w:rsidR="00D56BED" w:rsidRPr="00D56BED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622605D" w14:textId="77777777" w:rsidR="00AF3476" w:rsidRDefault="00AF3476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анализа рентабельности собственного капитала наилучшим образом подходят многофакторные модели Дюпона. Наиболее подробный анализ может быть проведен с помощью пятифакторной модели Дюпона:</w:t>
      </w:r>
    </w:p>
    <w:p w14:paraId="6FD7789E" w14:textId="77777777" w:rsidR="00AF3476" w:rsidRDefault="00A57E4E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B238E">
        <w:rPr>
          <w:rFonts w:ascii="Times New Roman" w:eastAsiaTheme="minorEastAsia" w:hAnsi="Times New Roman" w:cs="Times New Roman"/>
          <w:sz w:val="28"/>
          <w:szCs w:val="28"/>
        </w:rPr>
        <w:tab/>
      </w:r>
      <w:r w:rsidR="00AF3476">
        <w:rPr>
          <w:rFonts w:ascii="Times New Roman" w:eastAsiaTheme="minorEastAsia" w:hAnsi="Times New Roman" w:cs="Times New Roman"/>
          <w:sz w:val="28"/>
          <w:szCs w:val="28"/>
          <w:lang w:val="en-US"/>
        </w:rPr>
        <w:t>ROE</w:t>
      </w:r>
      <w:r w:rsidR="00AF3476" w:rsidRPr="00A57E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ЧП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Пдо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но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×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Пдо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но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Пдо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но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и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%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Пдо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но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и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%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СК</m:t>
            </m:r>
          </m:den>
        </m:f>
      </m:oMath>
      <w:r w:rsidRPr="00A57E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TB×IB×ROS×Koa×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LR</w:t>
      </w:r>
      <w:proofErr w:type="spellEnd"/>
      <w:r w:rsidRPr="00A57E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57E4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57E4E">
        <w:rPr>
          <w:rFonts w:ascii="Times New Roman" w:eastAsiaTheme="minorEastAsia" w:hAnsi="Times New Roman" w:cs="Times New Roman"/>
          <w:sz w:val="28"/>
          <w:szCs w:val="28"/>
          <w:lang w:val="en-US"/>
        </w:rPr>
        <w:t>(8)</w:t>
      </w:r>
    </w:p>
    <w:p w14:paraId="383B4560" w14:textId="77777777" w:rsidR="00A57E4E" w:rsidRDefault="00A57E4E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налогового бремени;</w:t>
      </w:r>
    </w:p>
    <w:p w14:paraId="54E15701" w14:textId="77777777" w:rsidR="00A57E4E" w:rsidRDefault="00A57E4E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процентного бремени;</w:t>
      </w:r>
    </w:p>
    <w:p w14:paraId="63D3A71D" w14:textId="77777777" w:rsidR="00A57E4E" w:rsidRDefault="00A57E4E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ROS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рентабельность деятельности;</w:t>
      </w:r>
    </w:p>
    <w:p w14:paraId="49BEF700" w14:textId="77777777" w:rsidR="00A57E4E" w:rsidRDefault="00A57E4E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оборачиваемости активов;</w:t>
      </w:r>
    </w:p>
    <w:p w14:paraId="3E169151" w14:textId="77777777" w:rsidR="00A57E4E" w:rsidRDefault="00A57E4E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капитализации (финансового рычага).</w:t>
      </w:r>
    </w:p>
    <w:p w14:paraId="02D1B3DC" w14:textId="77777777" w:rsidR="00A57E4E" w:rsidRDefault="00A57E4E" w:rsidP="005B28D6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Многофакторная модель позволяет проанализировать влияние на стоимость собственного капитала не только суммы прибыли и выручки, но и более комплексных показателей: налогового бремени, оборачиваемости активов, коэффициента финансового рычага и т.д., выявляя таким образом источники и резервы роста стоимости собственного капитала</w:t>
      </w:r>
      <w:r w:rsidR="00572B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2B90" w:rsidRPr="00572B90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137F87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572B90">
        <w:rPr>
          <w:rFonts w:ascii="Times New Roman" w:eastAsiaTheme="minorEastAsia" w:hAnsi="Times New Roman" w:cs="Times New Roman"/>
          <w:sz w:val="28"/>
          <w:szCs w:val="28"/>
        </w:rPr>
        <w:t>, с. 101</w:t>
      </w:r>
      <w:r w:rsidR="00572B90" w:rsidRPr="00572B90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1EDB3D2" w14:textId="77777777" w:rsidR="006978E2" w:rsidRDefault="006978E2" w:rsidP="00EE70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57186245" w14:textId="77777777" w:rsidR="00EE70FF" w:rsidRPr="006978E2" w:rsidRDefault="00BA0EDC" w:rsidP="006978E2">
      <w:pPr>
        <w:pStyle w:val="1"/>
        <w:ind w:left="709"/>
        <w:rPr>
          <w:rFonts w:ascii="Times New Roman" w:hAnsi="Times New Roman" w:cs="Times New Roman"/>
          <w:b/>
          <w:color w:val="auto"/>
        </w:rPr>
      </w:pPr>
      <w:bookmarkStart w:id="20" w:name="_Toc132050700"/>
      <w:bookmarkStart w:id="21" w:name="_Toc132051444"/>
      <w:bookmarkStart w:id="22" w:name="_Toc133943768"/>
      <w:bookmarkStart w:id="23" w:name="_Toc133944654"/>
      <w:r w:rsidRPr="006978E2">
        <w:rPr>
          <w:rFonts w:ascii="Times New Roman" w:hAnsi="Times New Roman" w:cs="Times New Roman"/>
          <w:b/>
          <w:color w:val="auto"/>
        </w:rPr>
        <w:lastRenderedPageBreak/>
        <w:t>Глава 2 Анализ собственного капитала ПАО «Магнит»</w:t>
      </w:r>
      <w:bookmarkEnd w:id="20"/>
      <w:bookmarkEnd w:id="21"/>
      <w:bookmarkEnd w:id="22"/>
      <w:bookmarkEnd w:id="23"/>
    </w:p>
    <w:p w14:paraId="5D7EDFE2" w14:textId="77777777" w:rsidR="00BA0EDC" w:rsidRPr="006C2AA0" w:rsidRDefault="00BA0EDC" w:rsidP="006C2AA0">
      <w:pPr>
        <w:pStyle w:val="1"/>
        <w:spacing w:before="0"/>
        <w:ind w:left="709"/>
        <w:rPr>
          <w:rFonts w:ascii="Times New Roman" w:hAnsi="Times New Roman" w:cs="Times New Roman"/>
          <w:b/>
          <w:color w:val="auto"/>
          <w:sz w:val="28"/>
        </w:rPr>
      </w:pPr>
      <w:bookmarkStart w:id="24" w:name="_Toc132050701"/>
      <w:bookmarkStart w:id="25" w:name="_Toc132051445"/>
      <w:bookmarkStart w:id="26" w:name="_Toc133943769"/>
      <w:bookmarkStart w:id="27" w:name="_Toc133944655"/>
      <w:r w:rsidRPr="006C2AA0">
        <w:rPr>
          <w:rFonts w:ascii="Times New Roman" w:hAnsi="Times New Roman" w:cs="Times New Roman"/>
          <w:b/>
          <w:color w:val="auto"/>
          <w:sz w:val="28"/>
        </w:rPr>
        <w:t>2.1 Характеристика финансового состояния корпорации</w:t>
      </w:r>
      <w:bookmarkEnd w:id="24"/>
      <w:bookmarkEnd w:id="25"/>
      <w:bookmarkEnd w:id="26"/>
      <w:bookmarkEnd w:id="27"/>
    </w:p>
    <w:p w14:paraId="675FD3BD" w14:textId="77777777" w:rsidR="00BA0EDC" w:rsidRPr="00EE70FF" w:rsidRDefault="00BA0EDC" w:rsidP="00EE7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AF66A" w14:textId="77777777" w:rsidR="00161A08" w:rsidRDefault="00BA0EDC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DC">
        <w:rPr>
          <w:rFonts w:ascii="Times New Roman" w:hAnsi="Times New Roman" w:cs="Times New Roman"/>
          <w:sz w:val="28"/>
          <w:szCs w:val="28"/>
        </w:rPr>
        <w:t xml:space="preserve">«Магнит» является одной из ведущих розничных сетей в России по торговле продуктами питания, лидером по количеству магазинов и географии их расположения. </w:t>
      </w:r>
    </w:p>
    <w:p w14:paraId="70DC2AE7" w14:textId="77777777" w:rsidR="00161A08" w:rsidRDefault="00161A08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компании начинается с 1994 года, а основной ее деятельностью была торговля бытовой химией. Основатель компании – Сергей Галицкий. Первый магазин «Магнит» был открыт на территории Краснодарского края в 1998 году.</w:t>
      </w:r>
    </w:p>
    <w:p w14:paraId="4966DD6C" w14:textId="77777777" w:rsidR="00C34346" w:rsidRDefault="00BA0EDC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DC">
        <w:rPr>
          <w:rFonts w:ascii="Times New Roman" w:hAnsi="Times New Roman" w:cs="Times New Roman"/>
          <w:sz w:val="28"/>
          <w:szCs w:val="28"/>
        </w:rPr>
        <w:t>«Магнит» является уникальной компанией в российском ритейле. Наряду с продажей товаров розничная сеть занимает</w:t>
      </w:r>
      <w:r w:rsidR="001034F8">
        <w:rPr>
          <w:rFonts w:ascii="Times New Roman" w:hAnsi="Times New Roman" w:cs="Times New Roman"/>
          <w:sz w:val="28"/>
          <w:szCs w:val="28"/>
        </w:rPr>
        <w:t>ся производством продуктов пита</w:t>
      </w:r>
      <w:r w:rsidRPr="00BA0EDC">
        <w:rPr>
          <w:rFonts w:ascii="Times New Roman" w:hAnsi="Times New Roman" w:cs="Times New Roman"/>
          <w:sz w:val="28"/>
          <w:szCs w:val="28"/>
        </w:rPr>
        <w:t>ния под собственными торговыми марками. Компания управляет несколькими предприятиями по выращиванию овощей, производству бакалеи и кондитерских изделий. «Магнит» владеет тепличным и гр</w:t>
      </w:r>
      <w:r w:rsidR="001034F8">
        <w:rPr>
          <w:rFonts w:ascii="Times New Roman" w:hAnsi="Times New Roman" w:cs="Times New Roman"/>
          <w:sz w:val="28"/>
          <w:szCs w:val="28"/>
        </w:rPr>
        <w:t>ибным комплексами, которые явля</w:t>
      </w:r>
      <w:r w:rsidRPr="00BA0EDC">
        <w:rPr>
          <w:rFonts w:ascii="Times New Roman" w:hAnsi="Times New Roman" w:cs="Times New Roman"/>
          <w:sz w:val="28"/>
          <w:szCs w:val="28"/>
        </w:rPr>
        <w:t>ются одними из крупнейших в России.</w:t>
      </w:r>
    </w:p>
    <w:p w14:paraId="0A495BAB" w14:textId="77777777" w:rsidR="00161A08" w:rsidRDefault="00161A08" w:rsidP="00161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итоги деятельности компании представлены на рисунке 3.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760FC4" w14:paraId="5DF4789C" w14:textId="77777777" w:rsidTr="00AE4157">
        <w:trPr>
          <w:trHeight w:val="4667"/>
        </w:trPr>
        <w:tc>
          <w:tcPr>
            <w:tcW w:w="3194" w:type="dxa"/>
            <w:shd w:val="clear" w:color="auto" w:fill="FFE599" w:themeFill="accent4" w:themeFillTint="66"/>
          </w:tcPr>
          <w:p w14:paraId="3B4E6405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Магазинов</w:t>
            </w:r>
          </w:p>
          <w:p w14:paraId="495FF6CC" w14:textId="77777777" w:rsidR="00760FC4" w:rsidRPr="00EA5385" w:rsidRDefault="00760FC4" w:rsidP="00FB6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26 077</w:t>
            </w:r>
          </w:p>
          <w:p w14:paraId="018BC7EE" w14:textId="77777777" w:rsidR="00760FC4" w:rsidRPr="00D2386F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67 регионах</w:t>
            </w:r>
          </w:p>
          <w:p w14:paraId="6A81A470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E58A0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A9B57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</w:p>
          <w:p w14:paraId="70560855" w14:textId="77777777" w:rsidR="00760FC4" w:rsidRPr="00EA5385" w:rsidRDefault="00760FC4" w:rsidP="00FB6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̴ 360 тыс.</w:t>
            </w:r>
          </w:p>
          <w:p w14:paraId="2F8A99C5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FFE599" w:themeFill="accent4" w:themeFillTint="66"/>
          </w:tcPr>
          <w:p w14:paraId="7339DBD3" w14:textId="77777777" w:rsidR="00760FC4" w:rsidRPr="00760FC4" w:rsidRDefault="00760FC4" w:rsidP="00760F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Покупателей</w:t>
            </w:r>
          </w:p>
          <w:p w14:paraId="0DB335E0" w14:textId="77777777" w:rsidR="00760FC4" w:rsidRPr="00EA5385" w:rsidRDefault="00760FC4" w:rsidP="00FB6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15 млн</w:t>
            </w:r>
          </w:p>
          <w:p w14:paraId="2F268E8B" w14:textId="77777777" w:rsidR="00760FC4" w:rsidRPr="00D2386F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 посещают магазины «Магнит»</w:t>
            </w:r>
          </w:p>
          <w:p w14:paraId="75373EDD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3925A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Производственных комплексов</w:t>
            </w:r>
          </w:p>
          <w:p w14:paraId="63C28074" w14:textId="77777777" w:rsidR="00760FC4" w:rsidRPr="00EA5385" w:rsidRDefault="00760FC4" w:rsidP="00FB6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17</w:t>
            </w:r>
          </w:p>
          <w:p w14:paraId="37C6C259" w14:textId="77777777" w:rsidR="00760FC4" w:rsidRPr="00EA5385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FFE599" w:themeFill="accent4" w:themeFillTint="66"/>
          </w:tcPr>
          <w:p w14:paraId="5F1AB2DC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Распределительных центров</w:t>
            </w:r>
          </w:p>
          <w:p w14:paraId="1E4C9CA8" w14:textId="77777777" w:rsidR="00760FC4" w:rsidRPr="00D2386F" w:rsidRDefault="00760FC4" w:rsidP="00FB6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45</w:t>
            </w:r>
          </w:p>
          <w:p w14:paraId="7C22A0BC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D45FB" w14:textId="77777777" w:rsidR="00760FC4" w:rsidRPr="00D2386F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F2876B" w14:textId="77777777" w:rsidR="00760FC4" w:rsidRDefault="00760FC4" w:rsidP="00FB61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Грузовых автомобилей</w:t>
            </w:r>
          </w:p>
          <w:p w14:paraId="224220E3" w14:textId="77777777" w:rsidR="00760FC4" w:rsidRPr="00760FC4" w:rsidRDefault="00760FC4" w:rsidP="00FB6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60FC4">
              <w:rPr>
                <w:rFonts w:ascii="Times New Roman" w:hAnsi="Times New Roman" w:cs="Times New Roman"/>
                <w:b/>
                <w:sz w:val="36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5 тыс.</w:t>
            </w:r>
          </w:p>
        </w:tc>
      </w:tr>
    </w:tbl>
    <w:p w14:paraId="06C3D1D7" w14:textId="77777777" w:rsidR="00FE2B49" w:rsidRDefault="00161A08" w:rsidP="00161A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0014A" wp14:editId="331E34B2">
                <wp:simplePos x="0" y="0"/>
                <wp:positionH relativeFrom="column">
                  <wp:posOffset>466725</wp:posOffset>
                </wp:positionH>
                <wp:positionV relativeFrom="paragraph">
                  <wp:posOffset>198755</wp:posOffset>
                </wp:positionV>
                <wp:extent cx="914400" cy="9144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76CCB" w14:textId="77777777" w:rsidR="004F295F" w:rsidRDefault="004F295F" w:rsidP="00161A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0014A" id="Надпись 4" o:spid="_x0000_s1032" type="#_x0000_t202" style="position:absolute;left:0;text-align:left;margin-left:36.75pt;margin-top:15.6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" filled="f" stroked="f" strokeweight=".5pt">
                <v:textbox>
                  <w:txbxContent>
                    <w:p w14:paraId="1E476CCB" w14:textId="77777777" w:rsidR="004F295F" w:rsidRDefault="004F295F" w:rsidP="00161A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Рисунок 3 – </w:t>
      </w:r>
      <w:r w:rsidR="005702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тоги деятельности компании «Магнит» </w:t>
      </w:r>
    </w:p>
    <w:p w14:paraId="2155DE6E" w14:textId="77777777" w:rsidR="005702C4" w:rsidRDefault="005702C4" w:rsidP="00161A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42D3B6" w14:textId="77777777" w:rsidR="00161A08" w:rsidRDefault="00161A08" w:rsidP="00161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Эффективный процесс доставки продукции в магазины обеспечивается благодаря мощной логистической системе. Для более качественного хранения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 и оптимизации их поставки в торговые точки, в компании создана дистрибьюторская сеть. Своевременную доставку продуктов во все магазины розничной сети позволяет осуществить собственный автопарк.</w:t>
      </w:r>
    </w:p>
    <w:p w14:paraId="7CC0DE55" w14:textId="77777777" w:rsidR="00161A08" w:rsidRDefault="00161A08" w:rsidP="00161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«Магнит» </w:t>
      </w:r>
      <w:r w:rsidRPr="00161A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ведущая российская розничная компания по объему продаж. Основные финансовые показатели по группе компаний «Магнит» представлены на рисунке 4.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EA5385" w14:paraId="48A319B1" w14:textId="77777777" w:rsidTr="00AE4157">
        <w:trPr>
          <w:trHeight w:val="5135"/>
        </w:trPr>
        <w:tc>
          <w:tcPr>
            <w:tcW w:w="3194" w:type="dxa"/>
            <w:shd w:val="clear" w:color="auto" w:fill="FFE599" w:themeFill="accent4" w:themeFillTint="66"/>
          </w:tcPr>
          <w:p w14:paraId="0E1E4E68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выручки</w:t>
            </w:r>
          </w:p>
          <w:p w14:paraId="3BB29212" w14:textId="77777777" w:rsidR="00EA5385" w:rsidRPr="00EA5385" w:rsidRDefault="00EA5385" w:rsidP="00EA5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A5385">
              <w:rPr>
                <w:rFonts w:ascii="Times New Roman" w:hAnsi="Times New Roman" w:cs="Times New Roman"/>
                <w:b/>
                <w:sz w:val="36"/>
                <w:szCs w:val="28"/>
              </w:rPr>
              <w:t>+ 19,5%</w:t>
            </w:r>
          </w:p>
          <w:p w14:paraId="4C9A8F69" w14:textId="77777777" w:rsidR="00EA5385" w:rsidRPr="00D2386F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86F">
              <w:rPr>
                <w:rFonts w:ascii="Times New Roman" w:hAnsi="Times New Roman" w:cs="Times New Roman"/>
                <w:sz w:val="24"/>
                <w:szCs w:val="28"/>
              </w:rPr>
              <w:t>год к году</w:t>
            </w:r>
          </w:p>
          <w:p w14:paraId="607C84F0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4C434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7D0A3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BDD94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российском продуктовом ритейле</w:t>
            </w:r>
          </w:p>
          <w:p w14:paraId="58B01A81" w14:textId="77777777" w:rsidR="00EA5385" w:rsidRPr="00EA5385" w:rsidRDefault="00EA5385" w:rsidP="00EA5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A5385">
              <w:rPr>
                <w:rFonts w:ascii="Times New Roman" w:hAnsi="Times New Roman" w:cs="Times New Roman"/>
                <w:b/>
                <w:sz w:val="36"/>
                <w:szCs w:val="28"/>
              </w:rPr>
              <w:t>11,5%</w:t>
            </w:r>
          </w:p>
          <w:p w14:paraId="76F5B95A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6F">
              <w:rPr>
                <w:rFonts w:ascii="Times New Roman" w:hAnsi="Times New Roman" w:cs="Times New Roman"/>
                <w:sz w:val="24"/>
                <w:szCs w:val="28"/>
              </w:rPr>
              <w:t>на конец 2021 г.</w:t>
            </w:r>
          </w:p>
        </w:tc>
        <w:tc>
          <w:tcPr>
            <w:tcW w:w="3194" w:type="dxa"/>
            <w:shd w:val="clear" w:color="auto" w:fill="FFE599" w:themeFill="accent4" w:themeFillTint="66"/>
          </w:tcPr>
          <w:p w14:paraId="4BD4A084" w14:textId="77777777" w:rsidR="00EA5385" w:rsidRPr="00EA5385" w:rsidRDefault="00EA5385" w:rsidP="00EA5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A5385">
              <w:rPr>
                <w:rFonts w:ascii="Times New Roman" w:hAnsi="Times New Roman" w:cs="Times New Roman"/>
                <w:b/>
                <w:sz w:val="36"/>
                <w:szCs w:val="28"/>
              </w:rPr>
              <w:t>+ 4 513</w:t>
            </w:r>
          </w:p>
          <w:p w14:paraId="371EB44E" w14:textId="77777777" w:rsidR="00EA5385" w:rsidRPr="00EA5385" w:rsidRDefault="00EA5385" w:rsidP="00EA5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385">
              <w:rPr>
                <w:rFonts w:ascii="Times New Roman" w:hAnsi="Times New Roman" w:cs="Times New Roman"/>
                <w:b/>
                <w:sz w:val="28"/>
                <w:szCs w:val="28"/>
              </w:rPr>
              <w:t>магазинов</w:t>
            </w:r>
          </w:p>
          <w:p w14:paraId="2FF7F1B3" w14:textId="77777777" w:rsidR="00EA5385" w:rsidRPr="00D2386F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86F">
              <w:rPr>
                <w:rFonts w:ascii="Times New Roman" w:hAnsi="Times New Roman" w:cs="Times New Roman"/>
                <w:sz w:val="24"/>
                <w:szCs w:val="28"/>
              </w:rPr>
              <w:t>Половина – новые открытия, половина – покупка «Дикси»</w:t>
            </w:r>
          </w:p>
          <w:p w14:paraId="56001FF1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63811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Умеренная долговая нагрузка</w:t>
            </w:r>
          </w:p>
          <w:p w14:paraId="7E31C401" w14:textId="77777777" w:rsidR="00EA5385" w:rsidRPr="00EA5385" w:rsidRDefault="00EA5385" w:rsidP="00EA5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A5385">
              <w:rPr>
                <w:rFonts w:ascii="Times New Roman" w:hAnsi="Times New Roman" w:cs="Times New Roman"/>
                <w:b/>
                <w:sz w:val="36"/>
                <w:szCs w:val="28"/>
              </w:rPr>
              <w:t>1,5х</w:t>
            </w:r>
          </w:p>
          <w:p w14:paraId="563966C7" w14:textId="77777777" w:rsidR="00EA5385" w:rsidRP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6F">
              <w:rPr>
                <w:rFonts w:ascii="Times New Roman" w:hAnsi="Times New Roman" w:cs="Times New Roman"/>
                <w:sz w:val="24"/>
                <w:szCs w:val="28"/>
              </w:rPr>
              <w:t xml:space="preserve">Чистый долг к </w:t>
            </w:r>
            <w:r w:rsidRPr="00D238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EBITDA</w:t>
            </w:r>
          </w:p>
        </w:tc>
        <w:tc>
          <w:tcPr>
            <w:tcW w:w="3194" w:type="dxa"/>
            <w:shd w:val="clear" w:color="auto" w:fill="FFE599" w:themeFill="accent4" w:themeFillTint="66"/>
          </w:tcPr>
          <w:p w14:paraId="7328C96A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рентабельности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EBITDA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14:paraId="7EC3E1A3" w14:textId="77777777" w:rsidR="00D2386F" w:rsidRPr="00D2386F" w:rsidRDefault="00EA5385" w:rsidP="00D238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A5385">
              <w:rPr>
                <w:rFonts w:ascii="Times New Roman" w:hAnsi="Times New Roman" w:cs="Times New Roman"/>
                <w:b/>
                <w:sz w:val="36"/>
                <w:szCs w:val="28"/>
              </w:rPr>
              <w:t>7,2%</w:t>
            </w:r>
          </w:p>
          <w:p w14:paraId="3BB42D6A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F1773" w14:textId="77777777" w:rsidR="00D2386F" w:rsidRDefault="00D2386F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734562" w14:textId="77777777" w:rsidR="00D2386F" w:rsidRPr="00D2386F" w:rsidRDefault="00D2386F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E3999B1" w14:textId="77777777" w:rsidR="00EA5385" w:rsidRDefault="00EA5385" w:rsidP="00161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сопоставимых продаж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LFL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</w:t>
            </w:r>
          </w:p>
          <w:p w14:paraId="72C9F403" w14:textId="77777777" w:rsidR="00D2386F" w:rsidRPr="00D2386F" w:rsidRDefault="00EA5385" w:rsidP="00EA5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A5385">
              <w:rPr>
                <w:rFonts w:ascii="Times New Roman" w:hAnsi="Times New Roman" w:cs="Times New Roman"/>
                <w:b/>
                <w:sz w:val="36"/>
                <w:szCs w:val="28"/>
              </w:rPr>
              <w:t>7,0%</w:t>
            </w:r>
          </w:p>
        </w:tc>
      </w:tr>
    </w:tbl>
    <w:p w14:paraId="341D65DB" w14:textId="77777777" w:rsidR="00FE2B49" w:rsidRDefault="00EA5385" w:rsidP="00EA53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Финансовые показатели по группе компаний «Магнит» </w:t>
      </w:r>
    </w:p>
    <w:p w14:paraId="66D95221" w14:textId="77777777" w:rsidR="005702C4" w:rsidRPr="00C47C7D" w:rsidRDefault="005702C4" w:rsidP="00EA53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30B872" w14:textId="77777777" w:rsidR="00FE2B49" w:rsidRDefault="00FE2B49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конкурентами являются такие крупные </w:t>
      </w:r>
      <w:r w:rsidR="005702C4">
        <w:rPr>
          <w:rFonts w:ascii="Times New Roman" w:hAnsi="Times New Roman" w:cs="Times New Roman"/>
          <w:sz w:val="28"/>
          <w:szCs w:val="28"/>
        </w:rPr>
        <w:t>торговые сети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7A20BBF0" w14:textId="77777777" w:rsidR="00FE2B49" w:rsidRDefault="00FE2B49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Пятерочка;</w:t>
      </w:r>
    </w:p>
    <w:p w14:paraId="54D6CDD0" w14:textId="77777777" w:rsidR="00FE2B49" w:rsidRDefault="00FE2B49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Окей;</w:t>
      </w:r>
    </w:p>
    <w:p w14:paraId="4FA2867E" w14:textId="77777777" w:rsidR="00FE2B49" w:rsidRDefault="00FE2B49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SPAR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0E7920" w14:textId="77777777" w:rsidR="00FE2B49" w:rsidRDefault="00FE2B49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Дикси;</w:t>
      </w:r>
    </w:p>
    <w:p w14:paraId="2B4982F0" w14:textId="77777777" w:rsidR="00FE2B49" w:rsidRDefault="00FE2B49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Перекресток;</w:t>
      </w:r>
    </w:p>
    <w:p w14:paraId="3E310183" w14:textId="77777777" w:rsidR="00FE2B49" w:rsidRPr="00FE2B49" w:rsidRDefault="00FE2B49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Ашан.</w:t>
      </w:r>
    </w:p>
    <w:p w14:paraId="7913CDA3" w14:textId="77777777" w:rsidR="00BA0EDC" w:rsidRDefault="00EA5385" w:rsidP="00B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достигнуты следующие достижения. Ключевые показатели представлены на рисунке 5.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1"/>
        <w:gridCol w:w="3280"/>
        <w:gridCol w:w="2562"/>
      </w:tblGrid>
      <w:tr w:rsidR="00D2386F" w14:paraId="3DC18275" w14:textId="77777777" w:rsidTr="00AE4157">
        <w:trPr>
          <w:trHeight w:val="5673"/>
        </w:trPr>
        <w:tc>
          <w:tcPr>
            <w:tcW w:w="3561" w:type="dxa"/>
            <w:shd w:val="clear" w:color="auto" w:fill="FFE599" w:themeFill="accent4" w:themeFillTint="66"/>
            <w:vAlign w:val="center"/>
          </w:tcPr>
          <w:p w14:paraId="07C4D842" w14:textId="77777777" w:rsidR="00D2386F" w:rsidRPr="00AE4157" w:rsidRDefault="00D2386F" w:rsidP="005A5A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Оборачиваемость рабочего капитала ускорилась на &gt; 7 дней</w:t>
            </w:r>
          </w:p>
          <w:p w14:paraId="25A92123" w14:textId="77777777" w:rsidR="00D2386F" w:rsidRPr="00D2386F" w:rsidRDefault="00D2386F" w:rsidP="005A5A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157">
              <w:rPr>
                <w:rFonts w:ascii="Times New Roman" w:hAnsi="Times New Roman" w:cs="Times New Roman"/>
                <w:szCs w:val="28"/>
              </w:rPr>
              <w:t>В результате рабочий капитал стал отрицательным, было высвобождено более 18 млрд. руб.</w:t>
            </w:r>
          </w:p>
        </w:tc>
        <w:tc>
          <w:tcPr>
            <w:tcW w:w="3280" w:type="dxa"/>
            <w:shd w:val="clear" w:color="auto" w:fill="FFE599" w:themeFill="accent4" w:themeFillTint="66"/>
          </w:tcPr>
          <w:p w14:paraId="6469084A" w14:textId="77777777" w:rsidR="00D2386F" w:rsidRPr="00AE4157" w:rsidRDefault="00D2386F" w:rsidP="00BA0E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157">
              <w:rPr>
                <w:rFonts w:ascii="Times New Roman" w:hAnsi="Times New Roman" w:cs="Times New Roman"/>
                <w:sz w:val="24"/>
                <w:szCs w:val="28"/>
              </w:rPr>
              <w:t xml:space="preserve">Рентабельность по </w:t>
            </w:r>
            <w:r w:rsidRPr="00AE415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EBITDA</w:t>
            </w:r>
            <w:r w:rsidRPr="00AE4157">
              <w:rPr>
                <w:rFonts w:ascii="Times New Roman" w:hAnsi="Times New Roman" w:cs="Times New Roman"/>
                <w:sz w:val="24"/>
                <w:szCs w:val="28"/>
              </w:rPr>
              <w:t xml:space="preserve"> выросла до</w:t>
            </w:r>
          </w:p>
          <w:p w14:paraId="2C6FF126" w14:textId="77777777" w:rsidR="00D2386F" w:rsidRPr="00FE2B49" w:rsidRDefault="00D2386F" w:rsidP="00FE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E2B49">
              <w:rPr>
                <w:rFonts w:ascii="Times New Roman" w:hAnsi="Times New Roman" w:cs="Times New Roman"/>
                <w:b/>
                <w:sz w:val="32"/>
                <w:szCs w:val="28"/>
              </w:rPr>
              <w:t>7,2%</w:t>
            </w:r>
          </w:p>
          <w:p w14:paraId="5D8318B8" w14:textId="77777777" w:rsidR="00D2386F" w:rsidRPr="00AE4157" w:rsidRDefault="00D2386F" w:rsidP="00BA0ED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E4157">
              <w:rPr>
                <w:rFonts w:ascii="Times New Roman" w:hAnsi="Times New Roman" w:cs="Times New Roman"/>
                <w:szCs w:val="28"/>
              </w:rPr>
              <w:t>в 2021 г. с 7,0% в 2020 г.</w:t>
            </w:r>
          </w:p>
          <w:p w14:paraId="0958237D" w14:textId="77777777" w:rsidR="00D2386F" w:rsidRPr="00AE4157" w:rsidRDefault="00D2386F" w:rsidP="00BA0ED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E4157">
              <w:rPr>
                <w:rFonts w:ascii="Times New Roman" w:hAnsi="Times New Roman" w:cs="Times New Roman"/>
                <w:szCs w:val="28"/>
              </w:rPr>
              <w:t>За счет роста валовой прибыли и контроля издержек</w:t>
            </w:r>
          </w:p>
          <w:p w14:paraId="15562151" w14:textId="77777777" w:rsidR="00D2386F" w:rsidRDefault="00D2386F" w:rsidP="00BA0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8EF07" w14:textId="77777777" w:rsidR="00D2386F" w:rsidRPr="00FE2B49" w:rsidRDefault="00D2386F" w:rsidP="00FE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E2B4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3 сделки </w:t>
            </w:r>
            <w:r w:rsidRPr="00FE2B49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M</w:t>
            </w:r>
            <w:r w:rsidRPr="005B238E">
              <w:rPr>
                <w:rFonts w:ascii="Times New Roman" w:hAnsi="Times New Roman" w:cs="Times New Roman"/>
                <w:b/>
                <w:sz w:val="32"/>
                <w:szCs w:val="28"/>
              </w:rPr>
              <w:t>&amp;</w:t>
            </w:r>
            <w:r w:rsidRPr="00FE2B49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A</w:t>
            </w:r>
          </w:p>
          <w:p w14:paraId="1D06A7C7" w14:textId="77777777" w:rsidR="00D2386F" w:rsidRPr="00AE4157" w:rsidRDefault="00D2386F" w:rsidP="00BA0ED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E4157">
              <w:rPr>
                <w:rFonts w:ascii="Times New Roman" w:hAnsi="Times New Roman" w:cs="Times New Roman"/>
                <w:szCs w:val="28"/>
              </w:rPr>
              <w:t>стратегическое приобретение бизнеса «Дикси», покупка магазинов «Эдельвейс» и «Радеж»</w:t>
            </w:r>
          </w:p>
          <w:p w14:paraId="235F34AB" w14:textId="77777777" w:rsidR="00D2386F" w:rsidRPr="00D2386F" w:rsidRDefault="00D2386F" w:rsidP="00D23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shd w:val="clear" w:color="auto" w:fill="FFE599" w:themeFill="accent4" w:themeFillTint="66"/>
          </w:tcPr>
          <w:p w14:paraId="16744084" w14:textId="77777777" w:rsidR="00D2386F" w:rsidRPr="00FE2B49" w:rsidRDefault="00D2386F" w:rsidP="00FE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E2B49">
              <w:rPr>
                <w:rFonts w:ascii="Times New Roman" w:hAnsi="Times New Roman" w:cs="Times New Roman"/>
                <w:b/>
                <w:sz w:val="32"/>
                <w:szCs w:val="28"/>
              </w:rPr>
              <w:t>11,2 млрд. руб.</w:t>
            </w:r>
          </w:p>
          <w:p w14:paraId="04DBCADE" w14:textId="77777777" w:rsidR="00D2386F" w:rsidRPr="00AE4157" w:rsidRDefault="00FE2B49" w:rsidP="00BA0ED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E4157">
              <w:rPr>
                <w:rFonts w:ascii="Times New Roman" w:hAnsi="Times New Roman" w:cs="Times New Roman"/>
                <w:szCs w:val="28"/>
              </w:rPr>
              <w:t>д</w:t>
            </w:r>
            <w:r w:rsidR="00D2386F" w:rsidRPr="00AE4157">
              <w:rPr>
                <w:rFonts w:ascii="Times New Roman" w:hAnsi="Times New Roman" w:cs="Times New Roman"/>
                <w:szCs w:val="28"/>
              </w:rPr>
              <w:t>остиг оборот онлайн-продаж по итогам года; 62 тыс. заказов в день</w:t>
            </w:r>
          </w:p>
          <w:p w14:paraId="7F0261FD" w14:textId="77777777" w:rsidR="00D2386F" w:rsidRDefault="00D2386F" w:rsidP="00BA0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621B8" w14:textId="77777777" w:rsidR="00D2386F" w:rsidRPr="00AE4157" w:rsidRDefault="00D2386F" w:rsidP="00BA0E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15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ROIC</w:t>
            </w:r>
            <w:r w:rsidRPr="00AE4157">
              <w:rPr>
                <w:rFonts w:ascii="Times New Roman" w:hAnsi="Times New Roman" w:cs="Times New Roman"/>
                <w:sz w:val="24"/>
                <w:szCs w:val="28"/>
              </w:rPr>
              <w:t xml:space="preserve"> (возврат на инвестированный капитал) достиг</w:t>
            </w:r>
          </w:p>
          <w:p w14:paraId="63F85E97" w14:textId="77777777" w:rsidR="00D2386F" w:rsidRPr="00FE2B49" w:rsidRDefault="00D2386F" w:rsidP="00FE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E2B49">
              <w:rPr>
                <w:rFonts w:ascii="Times New Roman" w:hAnsi="Times New Roman" w:cs="Times New Roman"/>
                <w:b/>
                <w:sz w:val="32"/>
                <w:szCs w:val="28"/>
              </w:rPr>
              <w:t>16,5%</w:t>
            </w:r>
          </w:p>
          <w:p w14:paraId="4A51C363" w14:textId="77777777" w:rsidR="00D2386F" w:rsidRPr="00D2386F" w:rsidRDefault="00D2386F" w:rsidP="00D23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157">
              <w:rPr>
                <w:rFonts w:ascii="Times New Roman" w:hAnsi="Times New Roman" w:cs="Times New Roman"/>
                <w:szCs w:val="28"/>
              </w:rPr>
              <w:t>в 2021 г. против 13,8% в 2020 г. и 7,9% в 2019 г. Объем выплаченных дивидендов вырос на 20%</w:t>
            </w:r>
            <w:r w:rsidR="00FE2B49" w:rsidRPr="00AE4157">
              <w:rPr>
                <w:rFonts w:ascii="Times New Roman" w:hAnsi="Times New Roman" w:cs="Times New Roman"/>
                <w:szCs w:val="28"/>
              </w:rPr>
              <w:t xml:space="preserve"> год к году</w:t>
            </w:r>
          </w:p>
        </w:tc>
      </w:tr>
    </w:tbl>
    <w:p w14:paraId="43B6A602" w14:textId="77777777" w:rsidR="00FE2B49" w:rsidRDefault="00FE2B49" w:rsidP="00FE2B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Ключевые показатели </w:t>
      </w:r>
      <w:r w:rsidR="005702C4">
        <w:rPr>
          <w:rFonts w:ascii="Times New Roman" w:hAnsi="Times New Roman" w:cs="Times New Roman"/>
          <w:sz w:val="28"/>
          <w:szCs w:val="28"/>
        </w:rPr>
        <w:t>ПАО «Магнит</w:t>
      </w:r>
      <w:r w:rsidR="004C323A">
        <w:rPr>
          <w:rFonts w:ascii="Times New Roman" w:hAnsi="Times New Roman" w:cs="Times New Roman"/>
          <w:sz w:val="28"/>
          <w:szCs w:val="28"/>
        </w:rPr>
        <w:t xml:space="preserve"> </w:t>
      </w:r>
      <w:r w:rsidR="005702C4">
        <w:rPr>
          <w:rFonts w:ascii="Times New Roman" w:hAnsi="Times New Roman" w:cs="Times New Roman"/>
          <w:sz w:val="28"/>
          <w:szCs w:val="28"/>
        </w:rPr>
        <w:t>»</w:t>
      </w:r>
    </w:p>
    <w:p w14:paraId="510B7CF5" w14:textId="77777777" w:rsidR="00FE2B49" w:rsidRDefault="00FE2B49" w:rsidP="00FE2B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C5A1DD" w14:textId="77777777" w:rsidR="00FE2B49" w:rsidRDefault="00FE2B49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 компании – сохранение высоких темпов расширения сети, в рамках которых планируется ежегодное открытие не менее 400 магазинов традиционного формата в городах с населением до 500 тыс. человек</w:t>
      </w:r>
      <w:r w:rsidR="00263351">
        <w:rPr>
          <w:rFonts w:ascii="Times New Roman" w:hAnsi="Times New Roman" w:cs="Times New Roman"/>
          <w:sz w:val="28"/>
          <w:szCs w:val="28"/>
        </w:rPr>
        <w:t xml:space="preserve"> </w:t>
      </w:r>
      <w:r w:rsidR="00137F87">
        <w:rPr>
          <w:rFonts w:ascii="Times New Roman" w:hAnsi="Times New Roman" w:cs="Times New Roman"/>
          <w:sz w:val="28"/>
          <w:szCs w:val="28"/>
        </w:rPr>
        <w:t>[26</w:t>
      </w:r>
      <w:r w:rsidR="00263351" w:rsidRPr="0026335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DF7379" w14:textId="77777777" w:rsidR="008339E5" w:rsidRDefault="008339E5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DE125" w14:textId="77777777" w:rsidR="006978E2" w:rsidRPr="006C2AA0" w:rsidRDefault="008339E5" w:rsidP="006C2AA0">
      <w:pPr>
        <w:pStyle w:val="1"/>
        <w:ind w:left="709"/>
        <w:rPr>
          <w:rFonts w:ascii="Times New Roman" w:hAnsi="Times New Roman" w:cs="Times New Roman"/>
          <w:b/>
          <w:color w:val="auto"/>
          <w:sz w:val="28"/>
        </w:rPr>
      </w:pPr>
      <w:bookmarkStart w:id="28" w:name="_Toc132050702"/>
      <w:bookmarkStart w:id="29" w:name="_Toc132051446"/>
      <w:bookmarkStart w:id="30" w:name="_Toc133943770"/>
      <w:bookmarkStart w:id="31" w:name="_Toc133944656"/>
      <w:r w:rsidRPr="006C2AA0">
        <w:rPr>
          <w:rFonts w:ascii="Times New Roman" w:hAnsi="Times New Roman" w:cs="Times New Roman"/>
          <w:b/>
          <w:color w:val="auto"/>
          <w:sz w:val="28"/>
        </w:rPr>
        <w:t>2.2 Анализ состава и структуры собственного капитала</w:t>
      </w:r>
      <w:bookmarkEnd w:id="28"/>
      <w:bookmarkEnd w:id="29"/>
      <w:bookmarkEnd w:id="30"/>
      <w:bookmarkEnd w:id="31"/>
      <w:r w:rsidRPr="006C2AA0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14:paraId="3F930968" w14:textId="77777777" w:rsidR="008339E5" w:rsidRPr="006C2AA0" w:rsidRDefault="008339E5" w:rsidP="006C2AA0">
      <w:pPr>
        <w:pStyle w:val="1"/>
        <w:ind w:left="709"/>
        <w:rPr>
          <w:rFonts w:ascii="Times New Roman" w:hAnsi="Times New Roman" w:cs="Times New Roman"/>
          <w:b/>
          <w:color w:val="auto"/>
          <w:sz w:val="28"/>
        </w:rPr>
      </w:pPr>
      <w:bookmarkStart w:id="32" w:name="_Toc132050703"/>
      <w:bookmarkStart w:id="33" w:name="_Toc132051447"/>
      <w:bookmarkStart w:id="34" w:name="_Toc133943771"/>
      <w:bookmarkStart w:id="35" w:name="_Toc133944657"/>
      <w:r w:rsidRPr="006C2AA0">
        <w:rPr>
          <w:rFonts w:ascii="Times New Roman" w:hAnsi="Times New Roman" w:cs="Times New Roman"/>
          <w:b/>
          <w:color w:val="auto"/>
          <w:sz w:val="28"/>
        </w:rPr>
        <w:t>корпорации</w:t>
      </w:r>
      <w:bookmarkEnd w:id="32"/>
      <w:bookmarkEnd w:id="33"/>
      <w:bookmarkEnd w:id="34"/>
      <w:bookmarkEnd w:id="35"/>
    </w:p>
    <w:p w14:paraId="06DCA0C5" w14:textId="77777777" w:rsidR="008339E5" w:rsidRDefault="008339E5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04BB4" w14:textId="77777777" w:rsidR="00AE4157" w:rsidRDefault="008339E5" w:rsidP="00AE4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динамику изменения собственного капитала ПАО «Магнит». Данные запишем в таблицу 1</w:t>
      </w:r>
      <w:r w:rsidR="00263351" w:rsidRPr="005702C4">
        <w:rPr>
          <w:rFonts w:ascii="Times New Roman" w:hAnsi="Times New Roman" w:cs="Times New Roman"/>
          <w:sz w:val="28"/>
          <w:szCs w:val="28"/>
        </w:rPr>
        <w:t xml:space="preserve"> [</w:t>
      </w:r>
      <w:r w:rsidR="00137F87">
        <w:rPr>
          <w:rFonts w:ascii="Times New Roman" w:hAnsi="Times New Roman" w:cs="Times New Roman"/>
          <w:sz w:val="28"/>
          <w:szCs w:val="28"/>
        </w:rPr>
        <w:t>27</w:t>
      </w:r>
      <w:r w:rsidR="00263351" w:rsidRPr="005702C4">
        <w:rPr>
          <w:rFonts w:ascii="Times New Roman" w:hAnsi="Times New Roman" w:cs="Times New Roman"/>
          <w:sz w:val="28"/>
          <w:szCs w:val="28"/>
        </w:rPr>
        <w:t>]</w:t>
      </w:r>
      <w:r w:rsidR="00AE4157">
        <w:rPr>
          <w:rFonts w:ascii="Times New Roman" w:hAnsi="Times New Roman" w:cs="Times New Roman"/>
          <w:sz w:val="28"/>
          <w:szCs w:val="28"/>
        </w:rPr>
        <w:t>.</w:t>
      </w:r>
    </w:p>
    <w:p w14:paraId="613523B0" w14:textId="77777777" w:rsidR="00AE4157" w:rsidRDefault="00C6456F" w:rsidP="00AE4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Динамика изменения собственн</w:t>
      </w:r>
      <w:r w:rsidR="00FB615E">
        <w:rPr>
          <w:rFonts w:ascii="Times New Roman" w:hAnsi="Times New Roman" w:cs="Times New Roman"/>
          <w:sz w:val="28"/>
          <w:szCs w:val="28"/>
        </w:rPr>
        <w:t>ого капитала ПАО «Магнит» в 2020-2022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559"/>
        <w:gridCol w:w="1418"/>
      </w:tblGrid>
      <w:tr w:rsidR="00C6456F" w:rsidRPr="00255DBC" w14:paraId="39A4EDC2" w14:textId="77777777" w:rsidTr="00C6456F">
        <w:tc>
          <w:tcPr>
            <w:tcW w:w="2122" w:type="dxa"/>
            <w:vMerge w:val="restart"/>
            <w:vAlign w:val="center"/>
          </w:tcPr>
          <w:p w14:paraId="4EA6F4F9" w14:textId="77777777" w:rsidR="00C6456F" w:rsidRPr="00B528D1" w:rsidRDefault="00C6456F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14:paraId="7610CCB8" w14:textId="77777777" w:rsidR="00C6456F" w:rsidRPr="00B528D1" w:rsidRDefault="00FB615E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6456F" w:rsidRPr="00B528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 w:val="restart"/>
            <w:vAlign w:val="center"/>
          </w:tcPr>
          <w:p w14:paraId="7D8AADFE" w14:textId="77777777" w:rsidR="00C6456F" w:rsidRPr="00B528D1" w:rsidRDefault="00FB615E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6456F" w:rsidRPr="00B528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  <w:vAlign w:val="center"/>
          </w:tcPr>
          <w:p w14:paraId="4C41F2EB" w14:textId="77777777" w:rsidR="00C6456F" w:rsidRPr="00B528D1" w:rsidRDefault="00FB615E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6456F" w:rsidRPr="00B528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gridSpan w:val="2"/>
            <w:vAlign w:val="center"/>
          </w:tcPr>
          <w:p w14:paraId="1910EEC6" w14:textId="77777777" w:rsidR="00C6456F" w:rsidRDefault="00C6456F" w:rsidP="00C6456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C6456F" w:rsidRPr="00255DBC" w14:paraId="19374EF3" w14:textId="77777777" w:rsidTr="00C6456F">
        <w:tc>
          <w:tcPr>
            <w:tcW w:w="2122" w:type="dxa"/>
            <w:vMerge/>
            <w:vAlign w:val="center"/>
          </w:tcPr>
          <w:p w14:paraId="0741FE6D" w14:textId="77777777" w:rsidR="00C6456F" w:rsidRPr="00B528D1" w:rsidRDefault="00C6456F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9CA5200" w14:textId="77777777" w:rsidR="00C6456F" w:rsidRPr="00B528D1" w:rsidRDefault="00C6456F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1B87888" w14:textId="77777777" w:rsidR="00C6456F" w:rsidRPr="00B528D1" w:rsidRDefault="00C6456F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CF4CB88" w14:textId="77777777" w:rsidR="00C6456F" w:rsidRPr="00B528D1" w:rsidRDefault="00C6456F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0D6E2" w14:textId="77777777" w:rsidR="00C6456F" w:rsidRPr="00B528D1" w:rsidRDefault="00FB615E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к 2020</w:t>
            </w:r>
          </w:p>
        </w:tc>
        <w:tc>
          <w:tcPr>
            <w:tcW w:w="1418" w:type="dxa"/>
          </w:tcPr>
          <w:p w14:paraId="3AB0519A" w14:textId="77777777" w:rsidR="00C6456F" w:rsidRPr="00B528D1" w:rsidRDefault="00FB615E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к 2021</w:t>
            </w:r>
          </w:p>
        </w:tc>
      </w:tr>
      <w:tr w:rsidR="00AE4157" w:rsidRPr="00255DBC" w14:paraId="48F5A449" w14:textId="77777777" w:rsidTr="00C6456F">
        <w:tc>
          <w:tcPr>
            <w:tcW w:w="2122" w:type="dxa"/>
            <w:vAlign w:val="center"/>
          </w:tcPr>
          <w:p w14:paraId="79DC771F" w14:textId="77777777" w:rsidR="00AE4157" w:rsidRPr="00B528D1" w:rsidRDefault="00AE4157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9D2DEF8" w14:textId="77777777" w:rsidR="00AE4157" w:rsidRPr="00B528D1" w:rsidRDefault="00AE4157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9C08990" w14:textId="77777777" w:rsidR="00AE4157" w:rsidRPr="00B528D1" w:rsidRDefault="00AE4157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A6A3F5D" w14:textId="77777777" w:rsidR="00AE4157" w:rsidRPr="00B528D1" w:rsidRDefault="00AE4157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90DBBC2" w14:textId="77777777" w:rsidR="00AE4157" w:rsidRDefault="00AE4157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EE8EDBF" w14:textId="77777777" w:rsidR="00AE4157" w:rsidRDefault="00AE4157" w:rsidP="0083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615E" w:rsidRPr="00255DBC" w14:paraId="208996BA" w14:textId="77777777" w:rsidTr="00C6456F">
        <w:tc>
          <w:tcPr>
            <w:tcW w:w="2122" w:type="dxa"/>
          </w:tcPr>
          <w:p w14:paraId="12AC4D94" w14:textId="77777777" w:rsidR="00FB615E" w:rsidRPr="00B528D1" w:rsidRDefault="00FB615E" w:rsidP="00FB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 и резервы, всего</w:t>
            </w:r>
          </w:p>
        </w:tc>
        <w:tc>
          <w:tcPr>
            <w:tcW w:w="1417" w:type="dxa"/>
            <w:vAlign w:val="center"/>
          </w:tcPr>
          <w:p w14:paraId="7728DE0F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127742558</w:t>
            </w:r>
          </w:p>
        </w:tc>
        <w:tc>
          <w:tcPr>
            <w:tcW w:w="1418" w:type="dxa"/>
            <w:vAlign w:val="center"/>
          </w:tcPr>
          <w:p w14:paraId="75DBE799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129822558</w:t>
            </w:r>
          </w:p>
        </w:tc>
        <w:tc>
          <w:tcPr>
            <w:tcW w:w="1417" w:type="dxa"/>
            <w:vAlign w:val="center"/>
          </w:tcPr>
          <w:p w14:paraId="1050C60E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130094805</w:t>
            </w:r>
          </w:p>
        </w:tc>
        <w:tc>
          <w:tcPr>
            <w:tcW w:w="1559" w:type="dxa"/>
            <w:vAlign w:val="center"/>
          </w:tcPr>
          <w:p w14:paraId="05CAC91A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vAlign w:val="center"/>
          </w:tcPr>
          <w:p w14:paraId="4F919EE5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14:paraId="596827C0" w14:textId="77777777" w:rsidR="00AE4157" w:rsidRDefault="00AE4157"/>
    <w:p w14:paraId="0BC9C3D9" w14:textId="77777777" w:rsidR="00AE4157" w:rsidRPr="00AE4157" w:rsidRDefault="00AE4157">
      <w:pPr>
        <w:rPr>
          <w:rFonts w:ascii="Times New Roman" w:hAnsi="Times New Roman" w:cs="Times New Roman"/>
          <w:sz w:val="28"/>
        </w:rPr>
      </w:pPr>
      <w:r w:rsidRPr="00AE4157">
        <w:rPr>
          <w:rFonts w:ascii="Times New Roman" w:hAnsi="Times New Roman" w:cs="Times New Roman"/>
          <w:sz w:val="28"/>
        </w:rPr>
        <w:lastRenderedPageBreak/>
        <w:t>Продолжение таблицы 1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559"/>
        <w:gridCol w:w="1418"/>
      </w:tblGrid>
      <w:tr w:rsidR="00AE4157" w:rsidRPr="00255DBC" w14:paraId="2DFF99B7" w14:textId="77777777" w:rsidTr="00AE4157">
        <w:tc>
          <w:tcPr>
            <w:tcW w:w="2122" w:type="dxa"/>
            <w:vAlign w:val="center"/>
          </w:tcPr>
          <w:p w14:paraId="566B202A" w14:textId="77777777" w:rsidR="00AE4157" w:rsidRPr="00B528D1" w:rsidRDefault="00AE4157" w:rsidP="00AE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6BDDE45" w14:textId="77777777" w:rsidR="00AE4157" w:rsidRPr="00B528D1" w:rsidRDefault="00AE4157" w:rsidP="00AE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D04F64E" w14:textId="77777777" w:rsidR="00AE4157" w:rsidRPr="00B528D1" w:rsidRDefault="00AE4157" w:rsidP="00AE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269BDC4" w14:textId="77777777" w:rsidR="00AE4157" w:rsidRDefault="00AE4157" w:rsidP="00AE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DA1E139" w14:textId="77777777" w:rsidR="00AE4157" w:rsidRDefault="00AE4157" w:rsidP="00AE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649F318" w14:textId="77777777" w:rsidR="00AE4157" w:rsidRDefault="00AE4157" w:rsidP="00AE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615E" w:rsidRPr="00255DBC" w14:paraId="1BAA52C4" w14:textId="77777777" w:rsidTr="00C6456F">
        <w:tc>
          <w:tcPr>
            <w:tcW w:w="2122" w:type="dxa"/>
          </w:tcPr>
          <w:p w14:paraId="41B8CB96" w14:textId="77777777" w:rsidR="00FB615E" w:rsidRPr="00B528D1" w:rsidRDefault="00FB615E" w:rsidP="00FB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капитал, уставный фонд, вклады товарищей</w:t>
            </w:r>
          </w:p>
        </w:tc>
        <w:tc>
          <w:tcPr>
            <w:tcW w:w="1417" w:type="dxa"/>
            <w:vAlign w:val="center"/>
          </w:tcPr>
          <w:p w14:paraId="6967059E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418" w:type="dxa"/>
            <w:vAlign w:val="center"/>
          </w:tcPr>
          <w:p w14:paraId="304F6D38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417" w:type="dxa"/>
            <w:vAlign w:val="center"/>
          </w:tcPr>
          <w:p w14:paraId="721DC99E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559" w:type="dxa"/>
            <w:vAlign w:val="center"/>
          </w:tcPr>
          <w:p w14:paraId="7BCCAF27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66855A3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15E" w:rsidRPr="00255DBC" w14:paraId="023D8EE2" w14:textId="77777777" w:rsidTr="00C6456F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2122" w:type="dxa"/>
          </w:tcPr>
          <w:p w14:paraId="7035E91D" w14:textId="77777777" w:rsidR="00FB615E" w:rsidRPr="00B528D1" w:rsidRDefault="00FB615E" w:rsidP="00FB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1417" w:type="dxa"/>
            <w:vAlign w:val="center"/>
          </w:tcPr>
          <w:p w14:paraId="5F3CFB6A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87448127</w:t>
            </w:r>
          </w:p>
        </w:tc>
        <w:tc>
          <w:tcPr>
            <w:tcW w:w="1418" w:type="dxa"/>
            <w:vAlign w:val="center"/>
          </w:tcPr>
          <w:p w14:paraId="4185F157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87448127</w:t>
            </w:r>
          </w:p>
        </w:tc>
        <w:tc>
          <w:tcPr>
            <w:tcW w:w="1417" w:type="dxa"/>
            <w:vAlign w:val="center"/>
          </w:tcPr>
          <w:p w14:paraId="4A887CA8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87448127</w:t>
            </w:r>
          </w:p>
        </w:tc>
        <w:tc>
          <w:tcPr>
            <w:tcW w:w="1559" w:type="dxa"/>
            <w:vAlign w:val="center"/>
          </w:tcPr>
          <w:p w14:paraId="71232201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BDC6C8F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15E" w:rsidRPr="00255DBC" w14:paraId="16AE5209" w14:textId="77777777" w:rsidTr="00C6456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122" w:type="dxa"/>
          </w:tcPr>
          <w:p w14:paraId="0E9F1AFE" w14:textId="77777777" w:rsidR="00FB615E" w:rsidRPr="00B528D1" w:rsidRDefault="00FB615E" w:rsidP="00FB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vAlign w:val="center"/>
          </w:tcPr>
          <w:p w14:paraId="08DB402C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vAlign w:val="center"/>
          </w:tcPr>
          <w:p w14:paraId="5E397D72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  <w:vAlign w:val="center"/>
          </w:tcPr>
          <w:p w14:paraId="5E8E77B9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vAlign w:val="center"/>
          </w:tcPr>
          <w:p w14:paraId="1A93D0F9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3C48EFD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15E" w:rsidRPr="00255DBC" w14:paraId="70A13713" w14:textId="77777777" w:rsidTr="00C6456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122" w:type="dxa"/>
          </w:tcPr>
          <w:p w14:paraId="388DD9BE" w14:textId="77777777" w:rsidR="00FB615E" w:rsidRPr="00B528D1" w:rsidRDefault="00FB615E" w:rsidP="00FB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417" w:type="dxa"/>
            <w:vAlign w:val="center"/>
          </w:tcPr>
          <w:p w14:paraId="34E729E3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40293259</w:t>
            </w:r>
          </w:p>
        </w:tc>
        <w:tc>
          <w:tcPr>
            <w:tcW w:w="1418" w:type="dxa"/>
            <w:vAlign w:val="center"/>
          </w:tcPr>
          <w:p w14:paraId="233EB778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42373259</w:t>
            </w:r>
          </w:p>
        </w:tc>
        <w:tc>
          <w:tcPr>
            <w:tcW w:w="1417" w:type="dxa"/>
            <w:vAlign w:val="center"/>
          </w:tcPr>
          <w:p w14:paraId="38112D71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42645506</w:t>
            </w:r>
          </w:p>
        </w:tc>
        <w:tc>
          <w:tcPr>
            <w:tcW w:w="1559" w:type="dxa"/>
            <w:vAlign w:val="center"/>
          </w:tcPr>
          <w:p w14:paraId="06092065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vAlign w:val="center"/>
          </w:tcPr>
          <w:p w14:paraId="272C7C17" w14:textId="77777777" w:rsidR="00FB615E" w:rsidRPr="00B528D1" w:rsidRDefault="00FB615E" w:rsidP="00FB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73CAC0FF" w14:textId="77777777" w:rsidR="008339E5" w:rsidRDefault="008339E5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AE275" w14:textId="77777777" w:rsidR="00AE4157" w:rsidRDefault="00FB615E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заметить увеличение собственного капитала в 2021 г</w:t>
      </w:r>
      <w:r w:rsidR="00391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2020 г</w:t>
      </w:r>
      <w:r w:rsidR="00391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2022 г</w:t>
      </w:r>
      <w:r w:rsidR="00391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2021 г</w:t>
      </w:r>
      <w:r w:rsidR="00391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связано с увеличением нераспределенной прибыли корпорации. </w:t>
      </w:r>
      <w:r w:rsidR="00686686">
        <w:rPr>
          <w:rFonts w:ascii="Times New Roman" w:hAnsi="Times New Roman" w:cs="Times New Roman"/>
          <w:sz w:val="28"/>
          <w:szCs w:val="28"/>
        </w:rPr>
        <w:t>Показатели уставного, добавочного и резервного капиталов осталис</w:t>
      </w:r>
      <w:r>
        <w:rPr>
          <w:rFonts w:ascii="Times New Roman" w:hAnsi="Times New Roman" w:cs="Times New Roman"/>
          <w:sz w:val="28"/>
          <w:szCs w:val="28"/>
        </w:rPr>
        <w:t xml:space="preserve">ь неизменными. </w:t>
      </w:r>
    </w:p>
    <w:p w14:paraId="6DAE8B07" w14:textId="77777777" w:rsidR="00391705" w:rsidRDefault="00FB615E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отношению 2021 г</w:t>
      </w:r>
      <w:r w:rsidR="00391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2020</w:t>
      </w:r>
      <w:r w:rsidR="00686686">
        <w:rPr>
          <w:rFonts w:ascii="Times New Roman" w:hAnsi="Times New Roman" w:cs="Times New Roman"/>
          <w:sz w:val="28"/>
          <w:szCs w:val="28"/>
        </w:rPr>
        <w:t xml:space="preserve"> г</w:t>
      </w:r>
      <w:r w:rsidR="00391705">
        <w:rPr>
          <w:rFonts w:ascii="Times New Roman" w:hAnsi="Times New Roman" w:cs="Times New Roman"/>
          <w:sz w:val="28"/>
          <w:szCs w:val="28"/>
        </w:rPr>
        <w:t>.</w:t>
      </w:r>
      <w:r w:rsidR="00686686">
        <w:rPr>
          <w:rFonts w:ascii="Times New Roman" w:hAnsi="Times New Roman" w:cs="Times New Roman"/>
          <w:sz w:val="28"/>
          <w:szCs w:val="28"/>
        </w:rPr>
        <w:t xml:space="preserve"> произошло </w:t>
      </w:r>
      <w:r>
        <w:rPr>
          <w:rFonts w:ascii="Times New Roman" w:hAnsi="Times New Roman" w:cs="Times New Roman"/>
          <w:sz w:val="28"/>
          <w:szCs w:val="28"/>
        </w:rPr>
        <w:t>увеличение собственного капитала на 1,6</w:t>
      </w:r>
      <w:r w:rsidR="00686686">
        <w:rPr>
          <w:rFonts w:ascii="Times New Roman" w:hAnsi="Times New Roman" w:cs="Times New Roman"/>
          <w:sz w:val="28"/>
          <w:szCs w:val="28"/>
        </w:rPr>
        <w:t xml:space="preserve">% в результате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="00686686">
        <w:rPr>
          <w:rFonts w:ascii="Times New Roman" w:hAnsi="Times New Roman" w:cs="Times New Roman"/>
          <w:sz w:val="28"/>
          <w:szCs w:val="28"/>
        </w:rPr>
        <w:t xml:space="preserve"> нераспределенной прибыли на </w:t>
      </w:r>
      <w:r>
        <w:rPr>
          <w:rFonts w:ascii="Times New Roman" w:hAnsi="Times New Roman" w:cs="Times New Roman"/>
          <w:sz w:val="28"/>
          <w:szCs w:val="28"/>
        </w:rPr>
        <w:t>5,2</w:t>
      </w:r>
      <w:r w:rsidR="00686686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В 2022</w:t>
      </w:r>
      <w:r w:rsidR="00686686">
        <w:rPr>
          <w:rFonts w:ascii="Times New Roman" w:hAnsi="Times New Roman" w:cs="Times New Roman"/>
          <w:sz w:val="28"/>
          <w:szCs w:val="28"/>
        </w:rPr>
        <w:t xml:space="preserve"> г</w:t>
      </w:r>
      <w:r w:rsidR="00391705">
        <w:rPr>
          <w:rFonts w:ascii="Times New Roman" w:hAnsi="Times New Roman" w:cs="Times New Roman"/>
          <w:sz w:val="28"/>
          <w:szCs w:val="28"/>
        </w:rPr>
        <w:t>.</w:t>
      </w:r>
      <w:r w:rsidR="00686686">
        <w:rPr>
          <w:rFonts w:ascii="Times New Roman" w:hAnsi="Times New Roman" w:cs="Times New Roman"/>
          <w:sz w:val="28"/>
          <w:szCs w:val="28"/>
        </w:rPr>
        <w:t xml:space="preserve"> можно заметить увеличение собственного капитала на </w:t>
      </w:r>
      <w:r w:rsidR="00391705">
        <w:rPr>
          <w:rFonts w:ascii="Times New Roman" w:hAnsi="Times New Roman" w:cs="Times New Roman"/>
          <w:sz w:val="28"/>
          <w:szCs w:val="28"/>
        </w:rPr>
        <w:t>0,2</w:t>
      </w:r>
      <w:r w:rsidR="00686686">
        <w:rPr>
          <w:rFonts w:ascii="Times New Roman" w:hAnsi="Times New Roman" w:cs="Times New Roman"/>
          <w:sz w:val="28"/>
          <w:szCs w:val="28"/>
        </w:rPr>
        <w:t xml:space="preserve">% за счет увеличения нераспределенной прибыли на </w:t>
      </w:r>
      <w:r w:rsidR="00391705">
        <w:rPr>
          <w:rFonts w:ascii="Times New Roman" w:hAnsi="Times New Roman" w:cs="Times New Roman"/>
          <w:sz w:val="28"/>
          <w:szCs w:val="28"/>
        </w:rPr>
        <w:t>0,6</w:t>
      </w:r>
      <w:r w:rsidR="00686686">
        <w:rPr>
          <w:rFonts w:ascii="Times New Roman" w:hAnsi="Times New Roman" w:cs="Times New Roman"/>
          <w:sz w:val="28"/>
          <w:szCs w:val="28"/>
        </w:rPr>
        <w:t>%</w:t>
      </w:r>
      <w:r w:rsidR="00B041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18744B" w14:textId="77777777" w:rsidR="00B04103" w:rsidRDefault="006E4468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какую долю в собственном капитале занимают его основные виды. Составим таблицу 2.</w:t>
      </w:r>
    </w:p>
    <w:p w14:paraId="313238B0" w14:textId="77777777" w:rsidR="003B091F" w:rsidRDefault="003B091F" w:rsidP="003B0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Анализ структуры собственного капитала ПАО «Магнит»</w:t>
      </w:r>
      <w:r w:rsidR="008B1432">
        <w:rPr>
          <w:rFonts w:ascii="Times New Roman" w:hAnsi="Times New Roman" w:cs="Times New Roman"/>
          <w:sz w:val="28"/>
          <w:szCs w:val="28"/>
        </w:rPr>
        <w:t>, %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1417"/>
        <w:gridCol w:w="1985"/>
      </w:tblGrid>
      <w:tr w:rsidR="008B1432" w:rsidRPr="00255DBC" w14:paraId="24DEF8A8" w14:textId="77777777" w:rsidTr="00391705">
        <w:trPr>
          <w:trHeight w:val="562"/>
        </w:trPr>
        <w:tc>
          <w:tcPr>
            <w:tcW w:w="2972" w:type="dxa"/>
            <w:vAlign w:val="center"/>
          </w:tcPr>
          <w:p w14:paraId="6EB590CD" w14:textId="77777777" w:rsidR="008B1432" w:rsidRPr="00B528D1" w:rsidRDefault="008B1432" w:rsidP="005B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4680F2A5" w14:textId="77777777" w:rsidR="008B1432" w:rsidRPr="00B528D1" w:rsidRDefault="00391705" w:rsidP="005B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B1432" w:rsidRPr="00B528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14:paraId="5BE98C9D" w14:textId="77777777" w:rsidR="008B1432" w:rsidRPr="00B528D1" w:rsidRDefault="00391705" w:rsidP="005B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B1432" w:rsidRPr="00B528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14:paraId="29C459B9" w14:textId="77777777" w:rsidR="008B1432" w:rsidRPr="00B528D1" w:rsidRDefault="00391705" w:rsidP="005B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B1432" w:rsidRPr="00B528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14:paraId="6CB2DD41" w14:textId="77777777" w:rsidR="008B1432" w:rsidRPr="00B528D1" w:rsidRDefault="008B1432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391705" w:rsidRPr="00255DBC" w14:paraId="44342B5A" w14:textId="77777777" w:rsidTr="008B1432">
        <w:tc>
          <w:tcPr>
            <w:tcW w:w="2972" w:type="dxa"/>
          </w:tcPr>
          <w:p w14:paraId="18F60A31" w14:textId="77777777" w:rsidR="00391705" w:rsidRPr="00B528D1" w:rsidRDefault="00391705" w:rsidP="003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 и резервы, всего</w:t>
            </w:r>
          </w:p>
        </w:tc>
        <w:tc>
          <w:tcPr>
            <w:tcW w:w="1559" w:type="dxa"/>
            <w:vAlign w:val="center"/>
          </w:tcPr>
          <w:p w14:paraId="31F1C661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14:paraId="23544325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2A095FD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15A709EB" w14:textId="77777777" w:rsidR="00391705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705" w:rsidRPr="00255DBC" w14:paraId="2C63C763" w14:textId="77777777" w:rsidTr="008B1432">
        <w:tc>
          <w:tcPr>
            <w:tcW w:w="2972" w:type="dxa"/>
          </w:tcPr>
          <w:p w14:paraId="206FF144" w14:textId="77777777" w:rsidR="00391705" w:rsidRPr="00B528D1" w:rsidRDefault="00391705" w:rsidP="003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капитал, уставный фонд, вклады товарищей</w:t>
            </w:r>
          </w:p>
        </w:tc>
        <w:tc>
          <w:tcPr>
            <w:tcW w:w="1559" w:type="dxa"/>
            <w:vAlign w:val="center"/>
          </w:tcPr>
          <w:p w14:paraId="018781D1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  <w:tc>
          <w:tcPr>
            <w:tcW w:w="1560" w:type="dxa"/>
            <w:vAlign w:val="center"/>
          </w:tcPr>
          <w:p w14:paraId="468BE6AC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  <w:tc>
          <w:tcPr>
            <w:tcW w:w="1417" w:type="dxa"/>
            <w:vAlign w:val="center"/>
          </w:tcPr>
          <w:p w14:paraId="001D33B9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985" w:type="dxa"/>
            <w:vAlign w:val="center"/>
          </w:tcPr>
          <w:p w14:paraId="7B55F9F9" w14:textId="77777777" w:rsidR="00391705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-0,0001</w:t>
            </w:r>
          </w:p>
        </w:tc>
      </w:tr>
      <w:tr w:rsidR="00391705" w:rsidRPr="00255DBC" w14:paraId="4A8CD728" w14:textId="77777777" w:rsidTr="008B1432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2972" w:type="dxa"/>
          </w:tcPr>
          <w:p w14:paraId="0AE4E17B" w14:textId="77777777" w:rsidR="00391705" w:rsidRPr="00B528D1" w:rsidRDefault="00391705" w:rsidP="003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1559" w:type="dxa"/>
            <w:vAlign w:val="center"/>
          </w:tcPr>
          <w:p w14:paraId="09AAEE39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60" w:type="dxa"/>
            <w:vAlign w:val="center"/>
          </w:tcPr>
          <w:p w14:paraId="7D81BF92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417" w:type="dxa"/>
            <w:vAlign w:val="center"/>
          </w:tcPr>
          <w:p w14:paraId="759F2D16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985" w:type="dxa"/>
            <w:vAlign w:val="center"/>
          </w:tcPr>
          <w:p w14:paraId="7691984E" w14:textId="77777777" w:rsidR="00391705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</w:tr>
      <w:tr w:rsidR="00391705" w:rsidRPr="00255DBC" w14:paraId="75CFFCDE" w14:textId="77777777" w:rsidTr="008B143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972" w:type="dxa"/>
          </w:tcPr>
          <w:p w14:paraId="1826E5E3" w14:textId="77777777" w:rsidR="00391705" w:rsidRPr="00B528D1" w:rsidRDefault="00391705" w:rsidP="003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559" w:type="dxa"/>
            <w:vAlign w:val="center"/>
          </w:tcPr>
          <w:p w14:paraId="274DEC77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560" w:type="dxa"/>
            <w:vAlign w:val="center"/>
          </w:tcPr>
          <w:p w14:paraId="73755124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417" w:type="dxa"/>
            <w:vAlign w:val="center"/>
          </w:tcPr>
          <w:p w14:paraId="76B6CFF4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985" w:type="dxa"/>
            <w:vAlign w:val="center"/>
          </w:tcPr>
          <w:p w14:paraId="5E54C9D6" w14:textId="77777777" w:rsidR="00391705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705" w:rsidRPr="00255DBC" w14:paraId="40933EBC" w14:textId="77777777" w:rsidTr="008B1432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972" w:type="dxa"/>
          </w:tcPr>
          <w:p w14:paraId="4724C097" w14:textId="77777777" w:rsidR="00391705" w:rsidRPr="00B528D1" w:rsidRDefault="00391705" w:rsidP="003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1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559" w:type="dxa"/>
            <w:vAlign w:val="center"/>
          </w:tcPr>
          <w:p w14:paraId="67FD4914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60" w:type="dxa"/>
            <w:vAlign w:val="center"/>
          </w:tcPr>
          <w:p w14:paraId="7AE97781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417" w:type="dxa"/>
            <w:vAlign w:val="center"/>
          </w:tcPr>
          <w:p w14:paraId="699A77A3" w14:textId="77777777" w:rsidR="00391705" w:rsidRPr="00B528D1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985" w:type="dxa"/>
            <w:vAlign w:val="center"/>
          </w:tcPr>
          <w:p w14:paraId="65EC9815" w14:textId="77777777" w:rsidR="00391705" w:rsidRDefault="00391705" w:rsidP="003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14:paraId="6BDA9BB8" w14:textId="77777777" w:rsidR="006E4468" w:rsidRDefault="006E4468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4D17D" w14:textId="77777777" w:rsidR="00B04103" w:rsidRDefault="008B1432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можем увидеть, что </w:t>
      </w:r>
      <w:r w:rsidR="00391705">
        <w:rPr>
          <w:rFonts w:ascii="Times New Roman" w:hAnsi="Times New Roman" w:cs="Times New Roman"/>
          <w:sz w:val="28"/>
          <w:szCs w:val="28"/>
        </w:rPr>
        <w:t>доля добавочного капитала в 2022 г. по сравнению с 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91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705">
        <w:rPr>
          <w:rFonts w:ascii="Times New Roman" w:hAnsi="Times New Roman" w:cs="Times New Roman"/>
          <w:sz w:val="28"/>
          <w:szCs w:val="28"/>
        </w:rPr>
        <w:t>уменьшилась на 1,3%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1705">
        <w:rPr>
          <w:rFonts w:ascii="Times New Roman" w:hAnsi="Times New Roman" w:cs="Times New Roman"/>
          <w:sz w:val="28"/>
          <w:szCs w:val="28"/>
        </w:rPr>
        <w:t>Доля уставного капитала в 2022 г. уменьшилась на 0,0001%, а д</w:t>
      </w:r>
      <w:r>
        <w:rPr>
          <w:rFonts w:ascii="Times New Roman" w:hAnsi="Times New Roman" w:cs="Times New Roman"/>
          <w:sz w:val="28"/>
          <w:szCs w:val="28"/>
        </w:rPr>
        <w:t>оля нераспределенной прибыли в 20</w:t>
      </w:r>
      <w:r w:rsidR="0039170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91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705">
        <w:rPr>
          <w:rFonts w:ascii="Times New Roman" w:hAnsi="Times New Roman" w:cs="Times New Roman"/>
          <w:sz w:val="28"/>
          <w:szCs w:val="28"/>
        </w:rPr>
        <w:t>увеличилась на 1,3%.</w:t>
      </w:r>
    </w:p>
    <w:p w14:paraId="343574C3" w14:textId="77777777" w:rsidR="00B10C9C" w:rsidRDefault="00B10C9C" w:rsidP="00FE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9C">
        <w:rPr>
          <w:rFonts w:ascii="Times New Roman" w:hAnsi="Times New Roman" w:cs="Times New Roman"/>
          <w:sz w:val="28"/>
          <w:szCs w:val="28"/>
        </w:rPr>
        <w:t>Для наглядности отобразим данные на рисунке 6.</w:t>
      </w:r>
    </w:p>
    <w:p w14:paraId="01CD3A34" w14:textId="77777777" w:rsidR="008B1432" w:rsidRDefault="00391705" w:rsidP="00391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86F13" wp14:editId="122A00A6">
            <wp:extent cx="6120130" cy="3223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E9CCE" w14:textId="77777777" w:rsidR="008B1432" w:rsidRDefault="008B1432" w:rsidP="008B14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Анализ структуры собственного капитала ПАО «Магнит»</w:t>
      </w:r>
    </w:p>
    <w:p w14:paraId="3212625B" w14:textId="77777777" w:rsidR="008B1432" w:rsidRDefault="008B1432" w:rsidP="008B14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540D89" w14:textId="77777777" w:rsidR="008B1432" w:rsidRDefault="001202C3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графике видно, что доля уставного и резервного капитала в общей сумме собственного капитала незначительна. При этом соотношение добавочного капитала и нераспределенной прибыли в течение всего периода менялось.</w:t>
      </w:r>
    </w:p>
    <w:p w14:paraId="6197F764" w14:textId="77777777" w:rsidR="005B238E" w:rsidRDefault="005B238E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при анализе собственного капитала корпорации является его финансовая устойчивость, которая может быть определена следующими показателями: </w:t>
      </w:r>
    </w:p>
    <w:p w14:paraId="1DFAA121" w14:textId="77777777" w:rsidR="005B238E" w:rsidRDefault="005B238E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коэффициент автономии, п</w:t>
      </w:r>
      <w:r w:rsidRPr="005B238E">
        <w:rPr>
          <w:rFonts w:ascii="Times New Roman" w:hAnsi="Times New Roman" w:cs="Times New Roman"/>
          <w:sz w:val="28"/>
          <w:szCs w:val="28"/>
        </w:rPr>
        <w:t>оказывающий долю активов организации, которые обеспечиваются собственными средствами. Чем выше значение данного коэффициента, тем предприятие финансово устойчивее, стабильнее и более независимо от внешних кредиторов.</w:t>
      </w:r>
      <w:r>
        <w:rPr>
          <w:rFonts w:ascii="Times New Roman" w:hAnsi="Times New Roman" w:cs="Times New Roman"/>
          <w:sz w:val="28"/>
          <w:szCs w:val="28"/>
        </w:rPr>
        <w:t xml:space="preserve"> Очень важно, чтобы доля собственного капитала превышала долю заемного капитала;</w:t>
      </w:r>
    </w:p>
    <w:p w14:paraId="330434BF" w14:textId="77777777" w:rsidR="005B238E" w:rsidRDefault="005B238E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коэффициент финансирования </w:t>
      </w:r>
      <w:r w:rsidRPr="005B238E">
        <w:rPr>
          <w:rFonts w:ascii="Times New Roman" w:hAnsi="Times New Roman" w:cs="Times New Roman"/>
          <w:sz w:val="28"/>
          <w:szCs w:val="28"/>
        </w:rPr>
        <w:t>показывает, какая доля деятельности компании финансируется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686159" w14:textId="77777777" w:rsidR="005B238E" w:rsidRDefault="005B238E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коэффициент финансовой устойчивости </w:t>
      </w:r>
      <w:r w:rsidRPr="005B238E">
        <w:rPr>
          <w:rFonts w:ascii="Times New Roman" w:hAnsi="Times New Roman" w:cs="Times New Roman"/>
          <w:sz w:val="28"/>
          <w:szCs w:val="28"/>
        </w:rPr>
        <w:t>показывает, какая доля активов финансируется за счет устойчивых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6B64A2" w14:textId="77777777" w:rsidR="001202C3" w:rsidRDefault="005B238E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таблицу 3.</w:t>
      </w:r>
    </w:p>
    <w:p w14:paraId="31005167" w14:textId="77777777" w:rsidR="005B238E" w:rsidRDefault="005B238E" w:rsidP="006B2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Анализ финансовой устойчивости ПАО «Магнит»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0"/>
        <w:gridCol w:w="1846"/>
        <w:gridCol w:w="1840"/>
        <w:gridCol w:w="1840"/>
        <w:gridCol w:w="1919"/>
      </w:tblGrid>
      <w:tr w:rsidR="005B238E" w:rsidRPr="00E91A80" w14:paraId="130E5531" w14:textId="77777777" w:rsidTr="005B238E">
        <w:tc>
          <w:tcPr>
            <w:tcW w:w="1900" w:type="dxa"/>
          </w:tcPr>
          <w:p w14:paraId="743F98E2" w14:textId="77777777" w:rsidR="005B238E" w:rsidRPr="00E91A80" w:rsidRDefault="005B238E" w:rsidP="005B2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6" w:type="dxa"/>
          </w:tcPr>
          <w:p w14:paraId="46D90658" w14:textId="77777777" w:rsidR="005B238E" w:rsidRPr="00E91A80" w:rsidRDefault="00B10C9C" w:rsidP="005B2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5B238E"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0" w:type="dxa"/>
          </w:tcPr>
          <w:p w14:paraId="0ED53BB5" w14:textId="77777777" w:rsidR="005B238E" w:rsidRPr="00E91A80" w:rsidRDefault="00B10C9C" w:rsidP="005B2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238E"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0" w:type="dxa"/>
          </w:tcPr>
          <w:p w14:paraId="25604B26" w14:textId="77777777" w:rsidR="005B238E" w:rsidRPr="00E91A80" w:rsidRDefault="00B10C9C" w:rsidP="005B2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238E"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</w:tcPr>
          <w:p w14:paraId="7A2FB3B6" w14:textId="77777777" w:rsidR="005B238E" w:rsidRPr="00E91A80" w:rsidRDefault="005B238E" w:rsidP="005B2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B10C9C" w:rsidRPr="00E91A80" w14:paraId="26280579" w14:textId="77777777" w:rsidTr="005B238E">
        <w:tc>
          <w:tcPr>
            <w:tcW w:w="1900" w:type="dxa"/>
          </w:tcPr>
          <w:p w14:paraId="27E6E6E2" w14:textId="77777777" w:rsidR="00B10C9C" w:rsidRPr="0026656B" w:rsidRDefault="00B10C9C" w:rsidP="00B10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656B">
              <w:rPr>
                <w:rFonts w:ascii="Times New Roman" w:hAnsi="Times New Roman" w:cs="Times New Roman"/>
                <w:sz w:val="24"/>
                <w:szCs w:val="28"/>
              </w:rPr>
              <w:t xml:space="preserve">Капитал и резервы, всего </w:t>
            </w:r>
          </w:p>
        </w:tc>
        <w:tc>
          <w:tcPr>
            <w:tcW w:w="1846" w:type="dxa"/>
            <w:vAlign w:val="center"/>
          </w:tcPr>
          <w:p w14:paraId="60343AC6" w14:textId="77777777" w:rsidR="00B10C9C" w:rsidRPr="0026656B" w:rsidRDefault="00A54C6D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127742558</w:t>
            </w:r>
          </w:p>
        </w:tc>
        <w:tc>
          <w:tcPr>
            <w:tcW w:w="1840" w:type="dxa"/>
            <w:vAlign w:val="center"/>
          </w:tcPr>
          <w:p w14:paraId="4EBFB37E" w14:textId="77777777" w:rsidR="00B10C9C" w:rsidRPr="0026656B" w:rsidRDefault="00A54C6D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129822558</w:t>
            </w:r>
          </w:p>
        </w:tc>
        <w:tc>
          <w:tcPr>
            <w:tcW w:w="1840" w:type="dxa"/>
            <w:vAlign w:val="center"/>
          </w:tcPr>
          <w:p w14:paraId="2B55C264" w14:textId="77777777" w:rsidR="00B10C9C" w:rsidRPr="0026656B" w:rsidRDefault="00A54C6D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130094805</w:t>
            </w:r>
          </w:p>
        </w:tc>
        <w:tc>
          <w:tcPr>
            <w:tcW w:w="1919" w:type="dxa"/>
            <w:vAlign w:val="center"/>
          </w:tcPr>
          <w:p w14:paraId="140F3319" w14:textId="77777777" w:rsidR="00B10C9C" w:rsidRPr="0026656B" w:rsidRDefault="00235671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2352247</w:t>
            </w:r>
          </w:p>
        </w:tc>
      </w:tr>
      <w:tr w:rsidR="00B10C9C" w:rsidRPr="00E91A80" w14:paraId="6DACEFC4" w14:textId="77777777" w:rsidTr="005B238E">
        <w:tc>
          <w:tcPr>
            <w:tcW w:w="1900" w:type="dxa"/>
          </w:tcPr>
          <w:p w14:paraId="6866C00E" w14:textId="77777777" w:rsidR="00B10C9C" w:rsidRPr="0026656B" w:rsidRDefault="00B10C9C" w:rsidP="00B10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656B">
              <w:rPr>
                <w:rFonts w:ascii="Times New Roman" w:hAnsi="Times New Roman" w:cs="Times New Roman"/>
                <w:sz w:val="24"/>
                <w:szCs w:val="28"/>
              </w:rPr>
              <w:t xml:space="preserve">Долгосрочные обязательства, всего </w:t>
            </w:r>
          </w:p>
        </w:tc>
        <w:tc>
          <w:tcPr>
            <w:tcW w:w="1846" w:type="dxa"/>
            <w:vAlign w:val="center"/>
          </w:tcPr>
          <w:p w14:paraId="48E2D5C4" w14:textId="77777777" w:rsidR="00B10C9C" w:rsidRPr="0026656B" w:rsidRDefault="00A54C6D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70005426</w:t>
            </w:r>
          </w:p>
        </w:tc>
        <w:tc>
          <w:tcPr>
            <w:tcW w:w="1840" w:type="dxa"/>
            <w:vAlign w:val="center"/>
          </w:tcPr>
          <w:p w14:paraId="412FA3A2" w14:textId="77777777" w:rsidR="00B10C9C" w:rsidRPr="0026656B" w:rsidRDefault="00A54C6D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60004753</w:t>
            </w:r>
          </w:p>
        </w:tc>
        <w:tc>
          <w:tcPr>
            <w:tcW w:w="1840" w:type="dxa"/>
            <w:vAlign w:val="center"/>
          </w:tcPr>
          <w:p w14:paraId="5BA5591D" w14:textId="77777777" w:rsidR="00B10C9C" w:rsidRPr="0026656B" w:rsidRDefault="00A54C6D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40065016</w:t>
            </w:r>
          </w:p>
        </w:tc>
        <w:tc>
          <w:tcPr>
            <w:tcW w:w="1919" w:type="dxa"/>
            <w:vAlign w:val="center"/>
          </w:tcPr>
          <w:p w14:paraId="71589083" w14:textId="77777777" w:rsidR="00B10C9C" w:rsidRPr="0026656B" w:rsidRDefault="00235671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-29940410</w:t>
            </w:r>
          </w:p>
        </w:tc>
      </w:tr>
      <w:tr w:rsidR="00B10C9C" w:rsidRPr="00E91A80" w14:paraId="54132844" w14:textId="77777777" w:rsidTr="005B238E">
        <w:tc>
          <w:tcPr>
            <w:tcW w:w="1900" w:type="dxa"/>
          </w:tcPr>
          <w:p w14:paraId="1E772DEA" w14:textId="77777777" w:rsidR="00B10C9C" w:rsidRPr="0026656B" w:rsidRDefault="00B10C9C" w:rsidP="00B10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656B">
              <w:rPr>
                <w:rFonts w:ascii="Times New Roman" w:hAnsi="Times New Roman" w:cs="Times New Roman"/>
                <w:sz w:val="24"/>
                <w:szCs w:val="28"/>
              </w:rPr>
              <w:t xml:space="preserve">Краткосрочные обязательства, всего </w:t>
            </w:r>
          </w:p>
        </w:tc>
        <w:tc>
          <w:tcPr>
            <w:tcW w:w="1846" w:type="dxa"/>
            <w:vAlign w:val="center"/>
          </w:tcPr>
          <w:p w14:paraId="5D291949" w14:textId="77777777" w:rsidR="00B10C9C" w:rsidRPr="0026656B" w:rsidRDefault="00A54C6D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36419001</w:t>
            </w:r>
          </w:p>
        </w:tc>
        <w:tc>
          <w:tcPr>
            <w:tcW w:w="1840" w:type="dxa"/>
            <w:vAlign w:val="center"/>
          </w:tcPr>
          <w:p w14:paraId="0CBBF6F7" w14:textId="77777777" w:rsidR="00B10C9C" w:rsidRPr="0026656B" w:rsidRDefault="00A54C6D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61278871</w:t>
            </w:r>
          </w:p>
        </w:tc>
        <w:tc>
          <w:tcPr>
            <w:tcW w:w="1840" w:type="dxa"/>
            <w:vAlign w:val="center"/>
          </w:tcPr>
          <w:p w14:paraId="21FE155C" w14:textId="77777777" w:rsidR="00B10C9C" w:rsidRPr="0026656B" w:rsidRDefault="00A54C6D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40867577</w:t>
            </w:r>
          </w:p>
        </w:tc>
        <w:tc>
          <w:tcPr>
            <w:tcW w:w="1919" w:type="dxa"/>
            <w:vAlign w:val="center"/>
          </w:tcPr>
          <w:p w14:paraId="2B8623AB" w14:textId="77777777" w:rsidR="00B10C9C" w:rsidRPr="0026656B" w:rsidRDefault="00235671" w:rsidP="00B10C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4448576</w:t>
            </w:r>
          </w:p>
        </w:tc>
      </w:tr>
      <w:tr w:rsidR="00B10C9C" w:rsidRPr="00E91A80" w14:paraId="2F2DEE8E" w14:textId="77777777" w:rsidTr="005B238E">
        <w:tc>
          <w:tcPr>
            <w:tcW w:w="1900" w:type="dxa"/>
          </w:tcPr>
          <w:p w14:paraId="7DFCAE0A" w14:textId="77777777" w:rsidR="00B10C9C" w:rsidRPr="00E91A80" w:rsidRDefault="00B10C9C" w:rsidP="00B10C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автономии</w:t>
            </w:r>
          </w:p>
        </w:tc>
        <w:tc>
          <w:tcPr>
            <w:tcW w:w="1846" w:type="dxa"/>
            <w:vAlign w:val="center"/>
          </w:tcPr>
          <w:p w14:paraId="61ADA0B4" w14:textId="77777777" w:rsidR="00B10C9C" w:rsidRPr="00E91A80" w:rsidRDefault="00B10C9C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840" w:type="dxa"/>
            <w:vAlign w:val="center"/>
          </w:tcPr>
          <w:p w14:paraId="5CFB08F5" w14:textId="77777777" w:rsidR="00B10C9C" w:rsidRPr="00E91A80" w:rsidRDefault="00B10C9C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840" w:type="dxa"/>
            <w:vAlign w:val="center"/>
          </w:tcPr>
          <w:p w14:paraId="25938A9A" w14:textId="77777777" w:rsidR="00B10C9C" w:rsidRPr="00E91A80" w:rsidRDefault="00235671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919" w:type="dxa"/>
            <w:vAlign w:val="center"/>
          </w:tcPr>
          <w:p w14:paraId="2839097E" w14:textId="77777777" w:rsidR="00B10C9C" w:rsidRPr="00E91A80" w:rsidRDefault="00235671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</w:tr>
      <w:tr w:rsidR="00B10C9C" w:rsidRPr="00E91A80" w14:paraId="36DE8218" w14:textId="77777777" w:rsidTr="005B238E">
        <w:tc>
          <w:tcPr>
            <w:tcW w:w="1900" w:type="dxa"/>
          </w:tcPr>
          <w:p w14:paraId="102597E1" w14:textId="77777777" w:rsidR="00B10C9C" w:rsidRPr="00E91A80" w:rsidRDefault="00B10C9C" w:rsidP="00B10C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финансирования</w:t>
            </w:r>
          </w:p>
        </w:tc>
        <w:tc>
          <w:tcPr>
            <w:tcW w:w="1846" w:type="dxa"/>
            <w:vAlign w:val="center"/>
          </w:tcPr>
          <w:p w14:paraId="0D40417F" w14:textId="77777777" w:rsidR="00B10C9C" w:rsidRPr="00E91A80" w:rsidRDefault="00B10C9C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0" w:type="dxa"/>
            <w:vAlign w:val="center"/>
          </w:tcPr>
          <w:p w14:paraId="751D65CC" w14:textId="77777777" w:rsidR="00B10C9C" w:rsidRPr="00E91A80" w:rsidRDefault="00B10C9C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840" w:type="dxa"/>
            <w:vAlign w:val="center"/>
          </w:tcPr>
          <w:p w14:paraId="03D739F3" w14:textId="77777777" w:rsidR="00B10C9C" w:rsidRPr="00E91A80" w:rsidRDefault="00235671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919" w:type="dxa"/>
            <w:vAlign w:val="center"/>
          </w:tcPr>
          <w:p w14:paraId="72D6D60C" w14:textId="77777777" w:rsidR="00B10C9C" w:rsidRPr="00E91A80" w:rsidRDefault="00235671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0,41</w:t>
            </w:r>
          </w:p>
        </w:tc>
      </w:tr>
      <w:tr w:rsidR="00B10C9C" w:rsidRPr="00E91A80" w14:paraId="519744AB" w14:textId="77777777" w:rsidTr="005B238E">
        <w:tc>
          <w:tcPr>
            <w:tcW w:w="1900" w:type="dxa"/>
          </w:tcPr>
          <w:p w14:paraId="1131B6C0" w14:textId="77777777" w:rsidR="00B10C9C" w:rsidRPr="00E91A80" w:rsidRDefault="00B10C9C" w:rsidP="00B10C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финансовой устойчивости</w:t>
            </w:r>
          </w:p>
        </w:tc>
        <w:tc>
          <w:tcPr>
            <w:tcW w:w="1846" w:type="dxa"/>
            <w:vAlign w:val="center"/>
          </w:tcPr>
          <w:p w14:paraId="3B3CAA09" w14:textId="77777777" w:rsidR="00B10C9C" w:rsidRPr="00E91A80" w:rsidRDefault="00B10C9C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40" w:type="dxa"/>
            <w:vAlign w:val="center"/>
          </w:tcPr>
          <w:p w14:paraId="2153DD49" w14:textId="77777777" w:rsidR="00B10C9C" w:rsidRPr="00E91A80" w:rsidRDefault="00B10C9C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80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0" w:type="dxa"/>
            <w:vAlign w:val="center"/>
          </w:tcPr>
          <w:p w14:paraId="295CEDF9" w14:textId="77777777" w:rsidR="00B10C9C" w:rsidRPr="00E91A80" w:rsidRDefault="00235671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919" w:type="dxa"/>
            <w:vAlign w:val="center"/>
          </w:tcPr>
          <w:p w14:paraId="6D2222A0" w14:textId="77777777" w:rsidR="00B10C9C" w:rsidRPr="00E91A80" w:rsidRDefault="00235671" w:rsidP="00B10C9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-0,03</w:t>
            </w:r>
          </w:p>
        </w:tc>
      </w:tr>
    </w:tbl>
    <w:p w14:paraId="3332275E" w14:textId="77777777" w:rsidR="005B238E" w:rsidRDefault="005B238E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D136C" w14:textId="77777777" w:rsidR="006978E2" w:rsidRDefault="006978E2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E2">
        <w:rPr>
          <w:rFonts w:ascii="Times New Roman" w:hAnsi="Times New Roman" w:cs="Times New Roman"/>
          <w:sz w:val="28"/>
          <w:szCs w:val="28"/>
        </w:rPr>
        <w:t>По данным таблицы можно сделать вывод, о том, что коэффициент автономии по сравнению с 20</w:t>
      </w:r>
      <w:r w:rsidR="00235671">
        <w:rPr>
          <w:rFonts w:ascii="Times New Roman" w:hAnsi="Times New Roman" w:cs="Times New Roman"/>
          <w:sz w:val="28"/>
          <w:szCs w:val="28"/>
        </w:rPr>
        <w:t>20 г. в 2022</w:t>
      </w:r>
      <w:r w:rsidRPr="006978E2">
        <w:rPr>
          <w:rFonts w:ascii="Times New Roman" w:hAnsi="Times New Roman" w:cs="Times New Roman"/>
          <w:sz w:val="28"/>
          <w:szCs w:val="28"/>
        </w:rPr>
        <w:t xml:space="preserve"> г</w:t>
      </w:r>
      <w:r w:rsidR="00235671">
        <w:rPr>
          <w:rFonts w:ascii="Times New Roman" w:hAnsi="Times New Roman" w:cs="Times New Roman"/>
          <w:sz w:val="28"/>
          <w:szCs w:val="28"/>
        </w:rPr>
        <w:t>.</w:t>
      </w:r>
      <w:r w:rsidRPr="006978E2">
        <w:rPr>
          <w:rFonts w:ascii="Times New Roman" w:hAnsi="Times New Roman" w:cs="Times New Roman"/>
          <w:sz w:val="28"/>
          <w:szCs w:val="28"/>
        </w:rPr>
        <w:t xml:space="preserve"> имеет небольшое отклонение в сторону </w:t>
      </w:r>
      <w:r w:rsidR="00235671">
        <w:rPr>
          <w:rFonts w:ascii="Times New Roman" w:hAnsi="Times New Roman" w:cs="Times New Roman"/>
          <w:sz w:val="28"/>
          <w:szCs w:val="28"/>
        </w:rPr>
        <w:t>увеличения на 0,08, а коэффициент финансовой устойчивости в отрицательную сторону на 0,03</w:t>
      </w:r>
      <w:r w:rsidRPr="006978E2">
        <w:rPr>
          <w:rFonts w:ascii="Times New Roman" w:hAnsi="Times New Roman" w:cs="Times New Roman"/>
          <w:sz w:val="28"/>
          <w:szCs w:val="28"/>
        </w:rPr>
        <w:t xml:space="preserve">. </w:t>
      </w:r>
      <w:r w:rsidR="00235671">
        <w:rPr>
          <w:rFonts w:ascii="Times New Roman" w:hAnsi="Times New Roman" w:cs="Times New Roman"/>
          <w:sz w:val="28"/>
          <w:szCs w:val="28"/>
        </w:rPr>
        <w:t xml:space="preserve">Коэффициент финансирования имеет динамику роста. </w:t>
      </w:r>
      <w:r w:rsidRPr="006978E2">
        <w:rPr>
          <w:rFonts w:ascii="Times New Roman" w:hAnsi="Times New Roman" w:cs="Times New Roman"/>
          <w:sz w:val="28"/>
          <w:szCs w:val="28"/>
        </w:rPr>
        <w:t xml:space="preserve">Предприятие платежеспособно, коэффициент финансовой устойчивости выше нормы (0,7-0,9), </w:t>
      </w:r>
      <w:proofErr w:type="gramStart"/>
      <w:r w:rsidRPr="006978E2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978E2">
        <w:rPr>
          <w:rFonts w:ascii="Times New Roman" w:hAnsi="Times New Roman" w:cs="Times New Roman"/>
          <w:sz w:val="28"/>
          <w:szCs w:val="28"/>
        </w:rPr>
        <w:t xml:space="preserve"> как и коэффициент финансирования выше нормы (&gt;0,5), что означает, что доля активов, покрываемые за счет собственного капитала достаточна.</w:t>
      </w:r>
    </w:p>
    <w:p w14:paraId="447EDAA5" w14:textId="77777777" w:rsidR="006B281E" w:rsidRDefault="006B281E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наглядности рассмотрим показатели на рисунке 7.</w:t>
      </w:r>
    </w:p>
    <w:p w14:paraId="5196BF90" w14:textId="77777777" w:rsidR="006B281E" w:rsidRDefault="008D1B22" w:rsidP="008D1B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067A47D" wp14:editId="531E347D">
            <wp:extent cx="6019800" cy="3017520"/>
            <wp:effectExtent l="0" t="0" r="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B281E">
        <w:rPr>
          <w:rFonts w:ascii="Times New Roman" w:hAnsi="Times New Roman" w:cs="Times New Roman"/>
          <w:sz w:val="28"/>
          <w:szCs w:val="28"/>
        </w:rPr>
        <w:t>Рисунок 7 – Анализ финансовой устойчивости ПАО «Магнит»</w:t>
      </w:r>
    </w:p>
    <w:p w14:paraId="1F3FC611" w14:textId="77777777" w:rsidR="006B281E" w:rsidRDefault="006B281E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E29FA" w14:textId="77777777" w:rsidR="00D5698C" w:rsidRPr="006C2AA0" w:rsidRDefault="004E2A93" w:rsidP="006C2AA0">
      <w:pPr>
        <w:pStyle w:val="1"/>
        <w:ind w:left="709"/>
        <w:rPr>
          <w:rFonts w:ascii="Times New Roman" w:hAnsi="Times New Roman" w:cs="Times New Roman"/>
          <w:b/>
          <w:color w:val="auto"/>
          <w:sz w:val="28"/>
        </w:rPr>
      </w:pPr>
      <w:bookmarkStart w:id="36" w:name="_Toc132050704"/>
      <w:bookmarkStart w:id="37" w:name="_Toc132051448"/>
      <w:bookmarkStart w:id="38" w:name="_Toc133943772"/>
      <w:bookmarkStart w:id="39" w:name="_Toc133944658"/>
      <w:r w:rsidRPr="006C2AA0">
        <w:rPr>
          <w:rFonts w:ascii="Times New Roman" w:hAnsi="Times New Roman" w:cs="Times New Roman"/>
          <w:b/>
          <w:color w:val="auto"/>
          <w:sz w:val="28"/>
        </w:rPr>
        <w:t>2.3 Анализ эффективности собственного капитала</w:t>
      </w:r>
      <w:bookmarkEnd w:id="36"/>
      <w:bookmarkEnd w:id="37"/>
      <w:r w:rsidR="0016005E" w:rsidRPr="006C2AA0">
        <w:rPr>
          <w:rFonts w:ascii="Times New Roman" w:hAnsi="Times New Roman" w:cs="Times New Roman"/>
          <w:b/>
          <w:color w:val="auto"/>
          <w:sz w:val="28"/>
        </w:rPr>
        <w:t xml:space="preserve"> корпорации</w:t>
      </w:r>
      <w:bookmarkEnd w:id="38"/>
      <w:bookmarkEnd w:id="39"/>
    </w:p>
    <w:p w14:paraId="0ABD57AE" w14:textId="77777777" w:rsidR="004E2A93" w:rsidRDefault="004E2A93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96B6E" w14:textId="77777777" w:rsidR="004E2A93" w:rsidRDefault="0079602C" w:rsidP="008B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оценку стоимости собственного капитала компании с использованием</w:t>
      </w:r>
      <w:r w:rsidR="00E21209">
        <w:rPr>
          <w:rFonts w:ascii="Times New Roman" w:hAnsi="Times New Roman" w:cs="Times New Roman"/>
          <w:sz w:val="28"/>
          <w:szCs w:val="28"/>
        </w:rPr>
        <w:t xml:space="preserve"> разных подходов:</w:t>
      </w:r>
    </w:p>
    <w:p w14:paraId="5BFB1DCC" w14:textId="77777777" w:rsidR="006B281E" w:rsidRDefault="00E21209" w:rsidP="006B281E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1E">
        <w:rPr>
          <w:rFonts w:ascii="Times New Roman" w:hAnsi="Times New Roman" w:cs="Times New Roman"/>
          <w:sz w:val="28"/>
          <w:szCs w:val="28"/>
        </w:rPr>
        <w:t>Затратный подход.</w:t>
      </w:r>
    </w:p>
    <w:p w14:paraId="4BB2F5D9" w14:textId="77777777" w:rsidR="00B57903" w:rsidRDefault="006B281E" w:rsidP="006B28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81E">
        <w:rPr>
          <w:rFonts w:ascii="Times New Roman" w:hAnsi="Times New Roman" w:cs="Times New Roman"/>
          <w:sz w:val="28"/>
          <w:szCs w:val="28"/>
        </w:rPr>
        <w:t xml:space="preserve">Воспользуемся методом чистых активов. </w:t>
      </w:r>
      <w:r>
        <w:rPr>
          <w:rFonts w:ascii="Times New Roman" w:hAnsi="Times New Roman" w:cs="Times New Roman"/>
          <w:sz w:val="28"/>
          <w:szCs w:val="28"/>
        </w:rPr>
        <w:t>Так как у данной компании отсут</w:t>
      </w:r>
      <w:r w:rsidRPr="006B281E">
        <w:rPr>
          <w:rFonts w:ascii="Times New Roman" w:hAnsi="Times New Roman" w:cs="Times New Roman"/>
          <w:sz w:val="28"/>
          <w:szCs w:val="28"/>
        </w:rPr>
        <w:t>ствует задолженность учредителей по взносам в уставный капитал, а также доходы будущих периодов, то стоимость чистых активов будет совпадать с суммой собственного капитала на баланс</w:t>
      </w:r>
      <w:r>
        <w:rPr>
          <w:rFonts w:ascii="Times New Roman" w:hAnsi="Times New Roman" w:cs="Times New Roman"/>
          <w:sz w:val="28"/>
          <w:szCs w:val="28"/>
        </w:rPr>
        <w:t>е. Динамика чистых активов</w:t>
      </w:r>
      <w:r w:rsidR="0069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3B043D">
        <w:rPr>
          <w:rFonts w:ascii="Times New Roman" w:hAnsi="Times New Roman" w:cs="Times New Roman"/>
          <w:sz w:val="28"/>
          <w:szCs w:val="28"/>
        </w:rPr>
        <w:t>ставлена на рисунке 8</w:t>
      </w:r>
      <w:r w:rsidRPr="006B281E">
        <w:rPr>
          <w:rFonts w:ascii="Times New Roman" w:hAnsi="Times New Roman" w:cs="Times New Roman"/>
          <w:sz w:val="28"/>
          <w:szCs w:val="28"/>
        </w:rPr>
        <w:t>.</w:t>
      </w:r>
    </w:p>
    <w:p w14:paraId="2B8E5E66" w14:textId="77777777" w:rsidR="00597FAA" w:rsidRDefault="00597FAA" w:rsidP="0069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графике виден рост стоимости чистых активов, в том числе значительный скачок в 2021 году. Однако с</w:t>
      </w:r>
      <w:r w:rsidRPr="00597FAA">
        <w:rPr>
          <w:rFonts w:ascii="Times New Roman" w:hAnsi="Times New Roman" w:cs="Times New Roman"/>
          <w:sz w:val="28"/>
          <w:szCs w:val="28"/>
        </w:rPr>
        <w:t>тоит учесть, что данная компания не осуще</w:t>
      </w:r>
      <w:r>
        <w:rPr>
          <w:rFonts w:ascii="Times New Roman" w:hAnsi="Times New Roman" w:cs="Times New Roman"/>
          <w:sz w:val="28"/>
          <w:szCs w:val="28"/>
        </w:rPr>
        <w:t>ствляет переоценку своих внеобо</w:t>
      </w:r>
      <w:r w:rsidRPr="00597FAA">
        <w:rPr>
          <w:rFonts w:ascii="Times New Roman" w:hAnsi="Times New Roman" w:cs="Times New Roman"/>
          <w:sz w:val="28"/>
          <w:szCs w:val="28"/>
        </w:rPr>
        <w:t>ротных активов. Это означает, что их стоимость,</w:t>
      </w:r>
      <w:r>
        <w:rPr>
          <w:rFonts w:ascii="Times New Roman" w:hAnsi="Times New Roman" w:cs="Times New Roman"/>
          <w:sz w:val="28"/>
          <w:szCs w:val="28"/>
        </w:rPr>
        <w:t xml:space="preserve"> а соответственно и оценка собс</w:t>
      </w:r>
      <w:r w:rsidRPr="00597FAA">
        <w:rPr>
          <w:rFonts w:ascii="Times New Roman" w:hAnsi="Times New Roman" w:cs="Times New Roman"/>
          <w:sz w:val="28"/>
          <w:szCs w:val="28"/>
        </w:rPr>
        <w:t>твенного капитала может существенно отлича</w:t>
      </w:r>
      <w:r>
        <w:rPr>
          <w:rFonts w:ascii="Times New Roman" w:hAnsi="Times New Roman" w:cs="Times New Roman"/>
          <w:sz w:val="28"/>
          <w:szCs w:val="28"/>
        </w:rPr>
        <w:t>ться от рыночной оценки, что ис</w:t>
      </w:r>
      <w:r w:rsidRPr="00597FAA">
        <w:rPr>
          <w:rFonts w:ascii="Times New Roman" w:hAnsi="Times New Roman" w:cs="Times New Roman"/>
          <w:sz w:val="28"/>
          <w:szCs w:val="28"/>
        </w:rPr>
        <w:t>кажает полученные данные и соответствующие выводы.</w:t>
      </w:r>
    </w:p>
    <w:p w14:paraId="0FC83D5C" w14:textId="77777777" w:rsidR="006978E2" w:rsidRDefault="00597FAA" w:rsidP="00597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D07A99" wp14:editId="00FC1B99">
            <wp:extent cx="6065520" cy="3646033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987" cy="365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69EC8" w14:textId="77777777" w:rsidR="00E21209" w:rsidRDefault="006B281E" w:rsidP="00E212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</w:t>
      </w:r>
      <w:r w:rsidR="00E21209">
        <w:rPr>
          <w:rFonts w:ascii="Times New Roman" w:hAnsi="Times New Roman" w:cs="Times New Roman"/>
          <w:sz w:val="28"/>
          <w:szCs w:val="28"/>
        </w:rPr>
        <w:t xml:space="preserve"> – Динамика чи</w:t>
      </w:r>
      <w:r w:rsidR="00597FAA">
        <w:rPr>
          <w:rFonts w:ascii="Times New Roman" w:hAnsi="Times New Roman" w:cs="Times New Roman"/>
          <w:sz w:val="28"/>
          <w:szCs w:val="28"/>
        </w:rPr>
        <w:t>стых активов ПАО «Магнит» в 2020-2022</w:t>
      </w:r>
      <w:r w:rsidR="00E21209">
        <w:rPr>
          <w:rFonts w:ascii="Times New Roman" w:hAnsi="Times New Roman" w:cs="Times New Roman"/>
          <w:sz w:val="28"/>
          <w:szCs w:val="28"/>
        </w:rPr>
        <w:t xml:space="preserve"> гг., тыс. руб.</w:t>
      </w:r>
    </w:p>
    <w:p w14:paraId="1D662684" w14:textId="77777777" w:rsidR="00E21209" w:rsidRDefault="00E21209" w:rsidP="00E212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E050D8" w14:textId="77777777" w:rsidR="006978E2" w:rsidRDefault="008D43E0" w:rsidP="008D4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E0">
        <w:rPr>
          <w:rFonts w:ascii="Times New Roman" w:hAnsi="Times New Roman" w:cs="Times New Roman"/>
          <w:sz w:val="28"/>
          <w:szCs w:val="28"/>
        </w:rPr>
        <w:t xml:space="preserve">Сравним сумму чистых активов </w:t>
      </w:r>
      <w:r w:rsidR="00597FAA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8D43E0">
        <w:rPr>
          <w:rFonts w:ascii="Times New Roman" w:hAnsi="Times New Roman" w:cs="Times New Roman"/>
          <w:sz w:val="28"/>
          <w:szCs w:val="28"/>
        </w:rPr>
        <w:t>и уставного капитала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получим: </w:t>
      </w:r>
      <w:r w:rsidR="00597FAA">
        <w:rPr>
          <w:rFonts w:ascii="Times New Roman" w:hAnsi="Times New Roman" w:cs="Times New Roman"/>
          <w:sz w:val="28"/>
          <w:szCs w:val="28"/>
        </w:rPr>
        <w:t>130094805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E0">
        <w:rPr>
          <w:rFonts w:ascii="Times New Roman" w:hAnsi="Times New Roman" w:cs="Times New Roman"/>
          <w:sz w:val="28"/>
          <w:szCs w:val="28"/>
        </w:rPr>
        <w:t>&gt; 10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6978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8A65D5" w14:textId="77777777" w:rsidR="008D43E0" w:rsidRDefault="006978E2" w:rsidP="008D4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D43E0" w:rsidRPr="008D43E0">
        <w:rPr>
          <w:rFonts w:ascii="Times New Roman" w:hAnsi="Times New Roman" w:cs="Times New Roman"/>
          <w:sz w:val="28"/>
          <w:szCs w:val="28"/>
        </w:rPr>
        <w:t>то означает, что чистые</w:t>
      </w:r>
      <w:r w:rsidR="008D43E0">
        <w:rPr>
          <w:rFonts w:ascii="Times New Roman" w:hAnsi="Times New Roman" w:cs="Times New Roman"/>
          <w:sz w:val="28"/>
          <w:szCs w:val="28"/>
        </w:rPr>
        <w:t xml:space="preserve"> активы не просто положительны, </w:t>
      </w:r>
      <w:r w:rsidR="008D43E0" w:rsidRPr="008D43E0">
        <w:rPr>
          <w:rFonts w:ascii="Times New Roman" w:hAnsi="Times New Roman" w:cs="Times New Roman"/>
          <w:sz w:val="28"/>
          <w:szCs w:val="28"/>
        </w:rPr>
        <w:t xml:space="preserve">но и превышают сумму уставного </w:t>
      </w:r>
      <w:r w:rsidR="008D43E0">
        <w:rPr>
          <w:rFonts w:ascii="Times New Roman" w:hAnsi="Times New Roman" w:cs="Times New Roman"/>
          <w:sz w:val="28"/>
          <w:szCs w:val="28"/>
        </w:rPr>
        <w:t xml:space="preserve">капитала организации, поэтому у </w:t>
      </w:r>
      <w:r w:rsidR="008D43E0" w:rsidRPr="008D43E0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8D43E0">
        <w:rPr>
          <w:rFonts w:ascii="Times New Roman" w:hAnsi="Times New Roman" w:cs="Times New Roman"/>
          <w:sz w:val="28"/>
          <w:szCs w:val="28"/>
        </w:rPr>
        <w:t>ПАО «Магнит</w:t>
      </w:r>
      <w:r w:rsidR="008D43E0" w:rsidRPr="008D43E0">
        <w:rPr>
          <w:rFonts w:ascii="Times New Roman" w:hAnsi="Times New Roman" w:cs="Times New Roman"/>
          <w:sz w:val="28"/>
          <w:szCs w:val="28"/>
        </w:rPr>
        <w:t>» н</w:t>
      </w:r>
      <w:r w:rsidR="008D43E0">
        <w:rPr>
          <w:rFonts w:ascii="Times New Roman" w:hAnsi="Times New Roman" w:cs="Times New Roman"/>
          <w:sz w:val="28"/>
          <w:szCs w:val="28"/>
        </w:rPr>
        <w:t xml:space="preserve">ет оснований для ликвидации или </w:t>
      </w:r>
      <w:r w:rsidR="008D43E0" w:rsidRPr="008D43E0">
        <w:rPr>
          <w:rFonts w:ascii="Times New Roman" w:hAnsi="Times New Roman" w:cs="Times New Roman"/>
          <w:sz w:val="28"/>
          <w:szCs w:val="28"/>
        </w:rPr>
        <w:t>реорганизации</w:t>
      </w:r>
      <w:r w:rsidR="008D43E0">
        <w:rPr>
          <w:rFonts w:ascii="Times New Roman" w:hAnsi="Times New Roman" w:cs="Times New Roman"/>
          <w:sz w:val="28"/>
          <w:szCs w:val="28"/>
        </w:rPr>
        <w:t>.</w:t>
      </w:r>
    </w:p>
    <w:p w14:paraId="32715D7E" w14:textId="77777777" w:rsidR="00A91521" w:rsidRDefault="00A91521" w:rsidP="00A9152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Доходный подход.</w:t>
      </w:r>
    </w:p>
    <w:p w14:paraId="421C7EB1" w14:textId="77777777" w:rsidR="00E459F2" w:rsidRDefault="00A91521" w:rsidP="00E459F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Оценим стоимость собственного капитала компании двумя методами.</w:t>
      </w:r>
    </w:p>
    <w:p w14:paraId="5A3536EC" w14:textId="77777777" w:rsidR="00A91521" w:rsidRPr="00E459F2" w:rsidRDefault="00E459F2" w:rsidP="00E459F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</w:t>
      </w:r>
      <w:r w:rsidR="00A91521" w:rsidRPr="00E459F2">
        <w:rPr>
          <w:rFonts w:ascii="Times New Roman" w:hAnsi="Times New Roman" w:cs="Times New Roman"/>
          <w:sz w:val="28"/>
          <w:szCs w:val="28"/>
        </w:rPr>
        <w:t>оходность акционерного капитала.</w:t>
      </w:r>
    </w:p>
    <w:p w14:paraId="4688E7C8" w14:textId="77777777" w:rsidR="00A91521" w:rsidRDefault="00A91521" w:rsidP="00A9152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доходности акционерного</w:t>
      </w:r>
      <w:r w:rsidR="006B281E">
        <w:rPr>
          <w:rFonts w:ascii="Times New Roman" w:hAnsi="Times New Roman" w:cs="Times New Roman"/>
          <w:sz w:val="28"/>
          <w:szCs w:val="28"/>
        </w:rPr>
        <w:t xml:space="preserve"> капитала представим в таблице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0BAA7" w14:textId="77777777" w:rsidR="009D403F" w:rsidRDefault="006B281E" w:rsidP="00A91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A91521">
        <w:rPr>
          <w:rFonts w:ascii="Times New Roman" w:hAnsi="Times New Roman" w:cs="Times New Roman"/>
          <w:sz w:val="28"/>
          <w:szCs w:val="28"/>
        </w:rPr>
        <w:t xml:space="preserve"> – Расчет доходности акционерно</w:t>
      </w:r>
      <w:r w:rsidR="00597FAA">
        <w:rPr>
          <w:rFonts w:ascii="Times New Roman" w:hAnsi="Times New Roman" w:cs="Times New Roman"/>
          <w:sz w:val="28"/>
          <w:szCs w:val="28"/>
        </w:rPr>
        <w:t>го капитала ПАО «Магнит» за 2020-2022</w:t>
      </w:r>
      <w:r w:rsidR="00AE4157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96"/>
        <w:gridCol w:w="1439"/>
        <w:gridCol w:w="1440"/>
        <w:gridCol w:w="1440"/>
        <w:gridCol w:w="1440"/>
      </w:tblGrid>
      <w:tr w:rsidR="00A91521" w14:paraId="717333C7" w14:textId="77777777" w:rsidTr="00597FAA">
        <w:tc>
          <w:tcPr>
            <w:tcW w:w="2410" w:type="dxa"/>
            <w:vMerge w:val="restart"/>
            <w:vAlign w:val="center"/>
          </w:tcPr>
          <w:p w14:paraId="217547BA" w14:textId="77777777" w:rsidR="00A91521" w:rsidRPr="00A91521" w:rsidRDefault="00A91521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521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1296" w:type="dxa"/>
            <w:vMerge w:val="restart"/>
            <w:vAlign w:val="center"/>
          </w:tcPr>
          <w:p w14:paraId="2B4D60BF" w14:textId="77777777" w:rsidR="00A91521" w:rsidRPr="00A91521" w:rsidRDefault="00597FAA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A9152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439" w:type="dxa"/>
            <w:vMerge w:val="restart"/>
            <w:vAlign w:val="center"/>
          </w:tcPr>
          <w:p w14:paraId="52853F60" w14:textId="77777777" w:rsidR="00A91521" w:rsidRPr="00A91521" w:rsidRDefault="00A91521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97FA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440" w:type="dxa"/>
            <w:vMerge w:val="restart"/>
            <w:vAlign w:val="center"/>
          </w:tcPr>
          <w:p w14:paraId="5CDD245C" w14:textId="77777777" w:rsidR="00A91521" w:rsidRPr="00A91521" w:rsidRDefault="00A91521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97FAA">
              <w:rPr>
                <w:rFonts w:ascii="Times New Roman" w:hAnsi="Times New Roman" w:cs="Times New Roman"/>
                <w:sz w:val="24"/>
                <w:szCs w:val="28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80" w:type="dxa"/>
            <w:gridSpan w:val="2"/>
            <w:vAlign w:val="center"/>
          </w:tcPr>
          <w:p w14:paraId="2AC8B923" w14:textId="77777777" w:rsidR="00A91521" w:rsidRPr="00A91521" w:rsidRDefault="00A91521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Темп прироста, %</w:t>
            </w:r>
          </w:p>
        </w:tc>
      </w:tr>
      <w:tr w:rsidR="00A91521" w14:paraId="7FFDABE4" w14:textId="77777777" w:rsidTr="00597FAA">
        <w:tc>
          <w:tcPr>
            <w:tcW w:w="2410" w:type="dxa"/>
            <w:vMerge/>
            <w:vAlign w:val="center"/>
          </w:tcPr>
          <w:p w14:paraId="6B963EBE" w14:textId="77777777" w:rsidR="00A91521" w:rsidRPr="00A91521" w:rsidRDefault="00A91521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14:paraId="7DF1FD20" w14:textId="77777777" w:rsidR="00A91521" w:rsidRPr="00A91521" w:rsidRDefault="00A91521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Merge/>
            <w:vAlign w:val="center"/>
          </w:tcPr>
          <w:p w14:paraId="4788A970" w14:textId="77777777" w:rsidR="00A91521" w:rsidRPr="00A91521" w:rsidRDefault="00A91521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60D90E6B" w14:textId="77777777" w:rsidR="00A91521" w:rsidRPr="00A91521" w:rsidRDefault="00A91521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20B0BD2" w14:textId="77777777" w:rsidR="00A91521" w:rsidRPr="00A91521" w:rsidRDefault="00597FAA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к 2020</w:t>
            </w:r>
          </w:p>
        </w:tc>
        <w:tc>
          <w:tcPr>
            <w:tcW w:w="1440" w:type="dxa"/>
            <w:vAlign w:val="center"/>
          </w:tcPr>
          <w:p w14:paraId="7CD12ECF" w14:textId="77777777" w:rsidR="00A91521" w:rsidRPr="00A91521" w:rsidRDefault="00597FAA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к 2021</w:t>
            </w:r>
          </w:p>
        </w:tc>
      </w:tr>
      <w:tr w:rsidR="00AE4157" w14:paraId="04C5F541" w14:textId="77777777" w:rsidTr="00597FAA">
        <w:tc>
          <w:tcPr>
            <w:tcW w:w="2410" w:type="dxa"/>
            <w:vAlign w:val="center"/>
          </w:tcPr>
          <w:p w14:paraId="41B841F0" w14:textId="77777777" w:rsidR="00AE4157" w:rsidRPr="00A91521" w:rsidRDefault="00AE4157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96" w:type="dxa"/>
            <w:vAlign w:val="center"/>
          </w:tcPr>
          <w:p w14:paraId="54C6749F" w14:textId="77777777" w:rsidR="00AE4157" w:rsidRPr="00A91521" w:rsidRDefault="00AE4157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14:paraId="5C74C8D5" w14:textId="77777777" w:rsidR="00AE4157" w:rsidRPr="00A91521" w:rsidRDefault="00AE4157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074981C1" w14:textId="77777777" w:rsidR="00AE4157" w:rsidRPr="00A91521" w:rsidRDefault="00AE4157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14:paraId="2A036B95" w14:textId="77777777" w:rsidR="00AE4157" w:rsidRDefault="00AE4157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14:paraId="6042FBE2" w14:textId="77777777" w:rsidR="00AE4157" w:rsidRDefault="00AE4157" w:rsidP="00A91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</w:tbl>
    <w:p w14:paraId="395E8486" w14:textId="77777777" w:rsidR="00AE4157" w:rsidRDefault="00AE4157"/>
    <w:p w14:paraId="7A0ECE36" w14:textId="77777777" w:rsidR="00AE4157" w:rsidRPr="00AE4157" w:rsidRDefault="00AE4157">
      <w:pPr>
        <w:rPr>
          <w:rFonts w:ascii="Times New Roman" w:hAnsi="Times New Roman" w:cs="Times New Roman"/>
          <w:sz w:val="28"/>
        </w:rPr>
      </w:pPr>
      <w:r w:rsidRPr="00AE4157">
        <w:rPr>
          <w:rFonts w:ascii="Times New Roman" w:hAnsi="Times New Roman" w:cs="Times New Roman"/>
          <w:sz w:val="28"/>
        </w:rPr>
        <w:lastRenderedPageBreak/>
        <w:t>Продолжение таблицы 4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96"/>
        <w:gridCol w:w="1439"/>
        <w:gridCol w:w="1440"/>
        <w:gridCol w:w="1440"/>
        <w:gridCol w:w="1440"/>
      </w:tblGrid>
      <w:tr w:rsidR="00AE4157" w14:paraId="575E020F" w14:textId="77777777" w:rsidTr="00AE4157">
        <w:tc>
          <w:tcPr>
            <w:tcW w:w="2410" w:type="dxa"/>
            <w:vAlign w:val="center"/>
          </w:tcPr>
          <w:p w14:paraId="2509DD0A" w14:textId="77777777" w:rsidR="00AE4157" w:rsidRDefault="00AE4157" w:rsidP="00AE41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96" w:type="dxa"/>
            <w:vAlign w:val="center"/>
          </w:tcPr>
          <w:p w14:paraId="06718002" w14:textId="77777777" w:rsidR="00AE4157" w:rsidRDefault="00AE4157" w:rsidP="00AE41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14:paraId="4B48891E" w14:textId="77777777" w:rsidR="00AE4157" w:rsidRDefault="00AE4157" w:rsidP="00AE41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38C12D2C" w14:textId="77777777" w:rsidR="00AE4157" w:rsidRDefault="00AE4157" w:rsidP="00AE41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14:paraId="65EED2B0" w14:textId="77777777" w:rsidR="00AE4157" w:rsidRDefault="00AE4157" w:rsidP="00AE41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14:paraId="1615A4BF" w14:textId="77777777" w:rsidR="00AE4157" w:rsidRDefault="00AE4157" w:rsidP="00AE41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597FAA" w14:paraId="419C839F" w14:textId="77777777" w:rsidTr="00597FAA">
        <w:tc>
          <w:tcPr>
            <w:tcW w:w="2410" w:type="dxa"/>
            <w:vAlign w:val="center"/>
          </w:tcPr>
          <w:p w14:paraId="4C81EF03" w14:textId="77777777" w:rsidR="00597FAA" w:rsidRPr="00A91521" w:rsidRDefault="00597FAA" w:rsidP="00597FA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Уставный капитал, тыс. руб.</w:t>
            </w:r>
          </w:p>
        </w:tc>
        <w:tc>
          <w:tcPr>
            <w:tcW w:w="1296" w:type="dxa"/>
            <w:vAlign w:val="center"/>
          </w:tcPr>
          <w:p w14:paraId="2FBB1FB5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1019</w:t>
            </w:r>
          </w:p>
        </w:tc>
        <w:tc>
          <w:tcPr>
            <w:tcW w:w="1439" w:type="dxa"/>
            <w:vAlign w:val="center"/>
          </w:tcPr>
          <w:p w14:paraId="38BC1F86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1019</w:t>
            </w:r>
          </w:p>
        </w:tc>
        <w:tc>
          <w:tcPr>
            <w:tcW w:w="1440" w:type="dxa"/>
            <w:vAlign w:val="center"/>
          </w:tcPr>
          <w:p w14:paraId="24121712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1019</w:t>
            </w:r>
          </w:p>
        </w:tc>
        <w:tc>
          <w:tcPr>
            <w:tcW w:w="1440" w:type="dxa"/>
            <w:vAlign w:val="center"/>
          </w:tcPr>
          <w:p w14:paraId="650BDAA3" w14:textId="77777777" w:rsidR="00597FAA" w:rsidRPr="00A91521" w:rsidRDefault="007533B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14:paraId="12CF9BE6" w14:textId="77777777" w:rsidR="00597FAA" w:rsidRPr="00A91521" w:rsidRDefault="007533B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97FAA" w14:paraId="478E67FB" w14:textId="77777777" w:rsidTr="00597FAA">
        <w:tc>
          <w:tcPr>
            <w:tcW w:w="2410" w:type="dxa"/>
            <w:vAlign w:val="center"/>
          </w:tcPr>
          <w:p w14:paraId="2C724607" w14:textId="77777777" w:rsidR="00597FAA" w:rsidRPr="00A91521" w:rsidRDefault="00597FAA" w:rsidP="00597FA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акций, тыс. шт.</w:t>
            </w:r>
          </w:p>
        </w:tc>
        <w:tc>
          <w:tcPr>
            <w:tcW w:w="1296" w:type="dxa"/>
            <w:vAlign w:val="center"/>
          </w:tcPr>
          <w:p w14:paraId="36F53729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101911</w:t>
            </w:r>
          </w:p>
        </w:tc>
        <w:tc>
          <w:tcPr>
            <w:tcW w:w="1439" w:type="dxa"/>
            <w:vAlign w:val="center"/>
          </w:tcPr>
          <w:p w14:paraId="7851F7B5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101911</w:t>
            </w:r>
          </w:p>
        </w:tc>
        <w:tc>
          <w:tcPr>
            <w:tcW w:w="1440" w:type="dxa"/>
            <w:vAlign w:val="center"/>
          </w:tcPr>
          <w:p w14:paraId="7B98D675" w14:textId="77777777" w:rsidR="00597FAA" w:rsidRPr="00A91521" w:rsidRDefault="007533B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BA">
              <w:rPr>
                <w:rFonts w:ascii="Times New Roman" w:hAnsi="Times New Roman" w:cs="Times New Roman"/>
                <w:sz w:val="24"/>
                <w:szCs w:val="28"/>
              </w:rPr>
              <w:t>101911</w:t>
            </w:r>
          </w:p>
        </w:tc>
        <w:tc>
          <w:tcPr>
            <w:tcW w:w="1440" w:type="dxa"/>
            <w:vAlign w:val="center"/>
          </w:tcPr>
          <w:p w14:paraId="31684283" w14:textId="77777777" w:rsidR="00597FAA" w:rsidRPr="00A91521" w:rsidRDefault="007533B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14:paraId="07CC66BF" w14:textId="77777777" w:rsidR="00597FAA" w:rsidRPr="00A91521" w:rsidRDefault="007533B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97FAA" w14:paraId="56D37E3A" w14:textId="77777777" w:rsidTr="00597FAA">
        <w:tc>
          <w:tcPr>
            <w:tcW w:w="2410" w:type="dxa"/>
            <w:vAlign w:val="center"/>
          </w:tcPr>
          <w:p w14:paraId="3D37E3AC" w14:textId="77777777" w:rsidR="00597FAA" w:rsidRPr="00A91521" w:rsidRDefault="00597FAA" w:rsidP="00597FA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Рыночная цена акции на отчетную дату, руб.</w:t>
            </w:r>
          </w:p>
        </w:tc>
        <w:tc>
          <w:tcPr>
            <w:tcW w:w="1296" w:type="dxa"/>
            <w:vAlign w:val="center"/>
          </w:tcPr>
          <w:p w14:paraId="24260F02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3618</w:t>
            </w:r>
          </w:p>
        </w:tc>
        <w:tc>
          <w:tcPr>
            <w:tcW w:w="1439" w:type="dxa"/>
            <w:vAlign w:val="center"/>
          </w:tcPr>
          <w:p w14:paraId="631A8B2D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5478</w:t>
            </w:r>
          </w:p>
        </w:tc>
        <w:tc>
          <w:tcPr>
            <w:tcW w:w="1440" w:type="dxa"/>
            <w:vAlign w:val="center"/>
          </w:tcPr>
          <w:p w14:paraId="0C5A3A2F" w14:textId="77777777" w:rsidR="00597FAA" w:rsidRPr="00A91521" w:rsidRDefault="007533B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4665</w:t>
            </w:r>
          </w:p>
        </w:tc>
        <w:tc>
          <w:tcPr>
            <w:tcW w:w="1440" w:type="dxa"/>
            <w:vAlign w:val="center"/>
          </w:tcPr>
          <w:p w14:paraId="7C76C1B6" w14:textId="77777777" w:rsidR="00597FAA" w:rsidRPr="00A91521" w:rsidRDefault="00370A1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51,4</w:t>
            </w:r>
          </w:p>
        </w:tc>
        <w:tc>
          <w:tcPr>
            <w:tcW w:w="1440" w:type="dxa"/>
            <w:vAlign w:val="center"/>
          </w:tcPr>
          <w:p w14:paraId="72F25C80" w14:textId="77777777" w:rsidR="00597FAA" w:rsidRPr="00A91521" w:rsidRDefault="00370A1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-14,8</w:t>
            </w:r>
          </w:p>
        </w:tc>
      </w:tr>
      <w:tr w:rsidR="00597FAA" w14:paraId="0725CBC1" w14:textId="77777777" w:rsidTr="00597FAA">
        <w:tc>
          <w:tcPr>
            <w:tcW w:w="2410" w:type="dxa"/>
            <w:vAlign w:val="center"/>
          </w:tcPr>
          <w:p w14:paraId="0A9E6E49" w14:textId="77777777" w:rsidR="00597FAA" w:rsidRPr="00A91521" w:rsidRDefault="00597FAA" w:rsidP="00597FA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Рыночная цена акционерного капитала, тыс. руб.</w:t>
            </w:r>
          </w:p>
        </w:tc>
        <w:tc>
          <w:tcPr>
            <w:tcW w:w="1296" w:type="dxa"/>
            <w:vAlign w:val="center"/>
          </w:tcPr>
          <w:p w14:paraId="7AF9999E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368713998</w:t>
            </w:r>
          </w:p>
        </w:tc>
        <w:tc>
          <w:tcPr>
            <w:tcW w:w="1439" w:type="dxa"/>
            <w:vAlign w:val="center"/>
          </w:tcPr>
          <w:p w14:paraId="54873DF4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558268458</w:t>
            </w:r>
          </w:p>
        </w:tc>
        <w:tc>
          <w:tcPr>
            <w:tcW w:w="1440" w:type="dxa"/>
            <w:vAlign w:val="center"/>
          </w:tcPr>
          <w:p w14:paraId="6360A7B5" w14:textId="77777777" w:rsidR="00597FAA" w:rsidRPr="00A91521" w:rsidRDefault="00370A1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475414815</w:t>
            </w:r>
          </w:p>
        </w:tc>
        <w:tc>
          <w:tcPr>
            <w:tcW w:w="1440" w:type="dxa"/>
            <w:vAlign w:val="center"/>
          </w:tcPr>
          <w:p w14:paraId="0E0EC471" w14:textId="77777777" w:rsidR="00597FAA" w:rsidRPr="00A91521" w:rsidRDefault="00370A1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51,4</w:t>
            </w:r>
          </w:p>
        </w:tc>
        <w:tc>
          <w:tcPr>
            <w:tcW w:w="1440" w:type="dxa"/>
            <w:vAlign w:val="center"/>
          </w:tcPr>
          <w:p w14:paraId="6792D5ED" w14:textId="77777777" w:rsidR="00597FAA" w:rsidRPr="00A91521" w:rsidRDefault="00370A1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-14,8</w:t>
            </w:r>
          </w:p>
        </w:tc>
      </w:tr>
      <w:tr w:rsidR="00597FAA" w14:paraId="216D68F2" w14:textId="77777777" w:rsidTr="00597FAA">
        <w:tc>
          <w:tcPr>
            <w:tcW w:w="2410" w:type="dxa"/>
            <w:vAlign w:val="center"/>
          </w:tcPr>
          <w:p w14:paraId="500658BE" w14:textId="77777777" w:rsidR="00597FAA" w:rsidRPr="00A91521" w:rsidRDefault="00597FAA" w:rsidP="00597FA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выплаченных дивидендов за отчетный год, тыс. руб.</w:t>
            </w:r>
          </w:p>
        </w:tc>
        <w:tc>
          <w:tcPr>
            <w:tcW w:w="1296" w:type="dxa"/>
            <w:vAlign w:val="center"/>
          </w:tcPr>
          <w:p w14:paraId="1E87629E" w14:textId="77777777" w:rsidR="00597FAA" w:rsidRPr="00A91521" w:rsidRDefault="003D78A6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30999</w:t>
            </w:r>
            <w:r w:rsidRPr="003D78A6">
              <w:rPr>
                <w:rFonts w:ascii="Times New Roman" w:hAnsi="Times New Roman" w:cs="Times New Roman"/>
                <w:sz w:val="24"/>
                <w:szCs w:val="28"/>
              </w:rPr>
              <w:t>592</w:t>
            </w:r>
          </w:p>
        </w:tc>
        <w:tc>
          <w:tcPr>
            <w:tcW w:w="1439" w:type="dxa"/>
            <w:vAlign w:val="center"/>
          </w:tcPr>
          <w:p w14:paraId="4ADF08F6" w14:textId="77777777" w:rsidR="00597FAA" w:rsidRPr="00A91521" w:rsidRDefault="003D78A6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49998</w:t>
            </w:r>
            <w:r w:rsidRPr="003D78A6">
              <w:rPr>
                <w:rFonts w:ascii="Times New Roman" w:hAnsi="Times New Roman" w:cs="Times New Roman"/>
                <w:sz w:val="24"/>
                <w:szCs w:val="28"/>
              </w:rPr>
              <w:t>194</w:t>
            </w:r>
          </w:p>
        </w:tc>
        <w:tc>
          <w:tcPr>
            <w:tcW w:w="1440" w:type="dxa"/>
            <w:vAlign w:val="center"/>
          </w:tcPr>
          <w:p w14:paraId="69679CBB" w14:textId="77777777" w:rsidR="00597FAA" w:rsidRPr="00A91521" w:rsidRDefault="003D78A6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29891</w:t>
            </w:r>
            <w:r w:rsidRPr="003D78A6">
              <w:rPr>
                <w:rFonts w:ascii="Times New Roman" w:hAnsi="Times New Roman" w:cs="Times New Roman"/>
                <w:sz w:val="24"/>
                <w:szCs w:val="28"/>
              </w:rPr>
              <w:t>344</w:t>
            </w:r>
          </w:p>
        </w:tc>
        <w:tc>
          <w:tcPr>
            <w:tcW w:w="1440" w:type="dxa"/>
            <w:vAlign w:val="center"/>
          </w:tcPr>
          <w:p w14:paraId="46F4AA32" w14:textId="77777777" w:rsidR="00597FAA" w:rsidRPr="00A91521" w:rsidRDefault="00F0637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61,3</w:t>
            </w:r>
          </w:p>
        </w:tc>
        <w:tc>
          <w:tcPr>
            <w:tcW w:w="1440" w:type="dxa"/>
            <w:vAlign w:val="center"/>
          </w:tcPr>
          <w:p w14:paraId="33320819" w14:textId="77777777" w:rsidR="00597FAA" w:rsidRPr="00A91521" w:rsidRDefault="00F0637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-40,2</w:t>
            </w:r>
          </w:p>
        </w:tc>
      </w:tr>
      <w:tr w:rsidR="00597FAA" w14:paraId="57BD44BD" w14:textId="77777777" w:rsidTr="00597FAA">
        <w:tc>
          <w:tcPr>
            <w:tcW w:w="2410" w:type="dxa"/>
            <w:vAlign w:val="center"/>
          </w:tcPr>
          <w:p w14:paraId="7D5FD8C9" w14:textId="77777777" w:rsidR="00597FAA" w:rsidRPr="00A91521" w:rsidRDefault="00597FAA" w:rsidP="00597FA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Доходность акций, %</w:t>
            </w:r>
          </w:p>
        </w:tc>
        <w:tc>
          <w:tcPr>
            <w:tcW w:w="1296" w:type="dxa"/>
            <w:vAlign w:val="center"/>
          </w:tcPr>
          <w:p w14:paraId="610CA528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8,7</w:t>
            </w:r>
          </w:p>
        </w:tc>
        <w:tc>
          <w:tcPr>
            <w:tcW w:w="1439" w:type="dxa"/>
            <w:vAlign w:val="center"/>
          </w:tcPr>
          <w:p w14:paraId="3D28DF66" w14:textId="77777777" w:rsidR="00597FAA" w:rsidRPr="00A91521" w:rsidRDefault="00597FAA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4,8</w:t>
            </w:r>
          </w:p>
        </w:tc>
        <w:tc>
          <w:tcPr>
            <w:tcW w:w="1440" w:type="dxa"/>
            <w:vAlign w:val="center"/>
          </w:tcPr>
          <w:p w14:paraId="640F2D29" w14:textId="77777777" w:rsidR="00597FAA" w:rsidRPr="00A91521" w:rsidRDefault="00370A1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6,3</w:t>
            </w:r>
          </w:p>
        </w:tc>
        <w:tc>
          <w:tcPr>
            <w:tcW w:w="1440" w:type="dxa"/>
            <w:vAlign w:val="center"/>
          </w:tcPr>
          <w:p w14:paraId="35446752" w14:textId="77777777" w:rsidR="00597FAA" w:rsidRPr="00A91521" w:rsidRDefault="00F0637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-44,8</w:t>
            </w:r>
          </w:p>
        </w:tc>
        <w:tc>
          <w:tcPr>
            <w:tcW w:w="1440" w:type="dxa"/>
            <w:vAlign w:val="center"/>
          </w:tcPr>
          <w:p w14:paraId="1C3C7E12" w14:textId="77777777" w:rsidR="00597FAA" w:rsidRPr="00A91521" w:rsidRDefault="00F0637D" w:rsidP="00597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31,3</w:t>
            </w:r>
          </w:p>
        </w:tc>
      </w:tr>
    </w:tbl>
    <w:p w14:paraId="1302FC73" w14:textId="77777777" w:rsidR="00A91521" w:rsidRDefault="00A91521" w:rsidP="00A9152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9B8FEE" w14:textId="77777777" w:rsidR="00F0637D" w:rsidRDefault="00F0637D" w:rsidP="0087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таблицы, в 2021</w:t>
      </w:r>
      <w:r w:rsidR="008754C7">
        <w:rPr>
          <w:rFonts w:ascii="Times New Roman" w:hAnsi="Times New Roman" w:cs="Times New Roman"/>
          <w:sz w:val="28"/>
          <w:szCs w:val="28"/>
        </w:rPr>
        <w:t xml:space="preserve"> году доходность акций со</w:t>
      </w:r>
      <w:r>
        <w:rPr>
          <w:rFonts w:ascii="Times New Roman" w:hAnsi="Times New Roman" w:cs="Times New Roman"/>
          <w:sz w:val="28"/>
          <w:szCs w:val="28"/>
        </w:rPr>
        <w:t>кратилась практически в 2 раза, а в 2022 году – возросла до 6,3%.</w:t>
      </w:r>
    </w:p>
    <w:p w14:paraId="0EED9A98" w14:textId="77777777" w:rsidR="008754C7" w:rsidRPr="00E459F2" w:rsidRDefault="00E459F2" w:rsidP="00E459F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</w:t>
      </w:r>
      <w:r w:rsidR="008754C7" w:rsidRPr="00E459F2">
        <w:rPr>
          <w:rFonts w:ascii="Times New Roman" w:hAnsi="Times New Roman" w:cs="Times New Roman"/>
          <w:sz w:val="28"/>
          <w:szCs w:val="28"/>
        </w:rPr>
        <w:t>ентабельность собственного капитала</w:t>
      </w:r>
    </w:p>
    <w:p w14:paraId="4C5079E2" w14:textId="77777777" w:rsidR="008754C7" w:rsidRDefault="008754C7" w:rsidP="00875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рентабельности собственного </w:t>
      </w:r>
      <w:r w:rsidR="006B281E">
        <w:rPr>
          <w:rFonts w:ascii="Times New Roman" w:hAnsi="Times New Roman" w:cs="Times New Roman"/>
          <w:sz w:val="28"/>
          <w:szCs w:val="28"/>
        </w:rPr>
        <w:t>капитала представлен в таблице 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0A393" w14:textId="77777777" w:rsidR="008754C7" w:rsidRDefault="006B281E" w:rsidP="008754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="008754C7">
        <w:rPr>
          <w:rFonts w:ascii="Times New Roman" w:hAnsi="Times New Roman" w:cs="Times New Roman"/>
          <w:sz w:val="28"/>
          <w:szCs w:val="28"/>
        </w:rPr>
        <w:t xml:space="preserve"> – Расчет рентабельности собственн</w:t>
      </w:r>
      <w:r w:rsidR="008F3712">
        <w:rPr>
          <w:rFonts w:ascii="Times New Roman" w:hAnsi="Times New Roman" w:cs="Times New Roman"/>
          <w:sz w:val="28"/>
          <w:szCs w:val="28"/>
        </w:rPr>
        <w:t>ого капитала ПАО «Магнит» за 2020-2022</w:t>
      </w:r>
      <w:r w:rsidR="00BF6040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3"/>
        <w:gridCol w:w="1680"/>
        <w:gridCol w:w="1543"/>
        <w:gridCol w:w="1817"/>
        <w:gridCol w:w="1941"/>
      </w:tblGrid>
      <w:tr w:rsidR="008754C7" w14:paraId="63E0A84A" w14:textId="77777777" w:rsidTr="009D403F">
        <w:trPr>
          <w:trHeight w:val="838"/>
        </w:trPr>
        <w:tc>
          <w:tcPr>
            <w:tcW w:w="2223" w:type="dxa"/>
            <w:vAlign w:val="center"/>
          </w:tcPr>
          <w:p w14:paraId="04701B64" w14:textId="77777777" w:rsidR="008754C7" w:rsidRPr="008754C7" w:rsidRDefault="008754C7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1680" w:type="dxa"/>
            <w:vAlign w:val="center"/>
          </w:tcPr>
          <w:p w14:paraId="5BD78EC3" w14:textId="77777777" w:rsidR="008754C7" w:rsidRPr="008754C7" w:rsidRDefault="008F3712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8754C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543" w:type="dxa"/>
            <w:vAlign w:val="center"/>
          </w:tcPr>
          <w:p w14:paraId="778CBAF5" w14:textId="77777777" w:rsidR="008754C7" w:rsidRPr="008754C7" w:rsidRDefault="008F3712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8754C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817" w:type="dxa"/>
            <w:vAlign w:val="center"/>
          </w:tcPr>
          <w:p w14:paraId="6CED4D53" w14:textId="77777777" w:rsidR="008754C7" w:rsidRPr="008754C7" w:rsidRDefault="008F3712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8754C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941" w:type="dxa"/>
            <w:vAlign w:val="center"/>
          </w:tcPr>
          <w:p w14:paraId="66BC60F6" w14:textId="77777777" w:rsidR="008754C7" w:rsidRPr="008754C7" w:rsidRDefault="008754C7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Изменения</w:t>
            </w:r>
          </w:p>
        </w:tc>
      </w:tr>
      <w:tr w:rsidR="009D403F" w14:paraId="50A0FFA3" w14:textId="77777777" w:rsidTr="009D403F">
        <w:trPr>
          <w:trHeight w:val="368"/>
        </w:trPr>
        <w:tc>
          <w:tcPr>
            <w:tcW w:w="2223" w:type="dxa"/>
            <w:vAlign w:val="center"/>
          </w:tcPr>
          <w:p w14:paraId="3CA50071" w14:textId="77777777" w:rsidR="009D403F" w:rsidRDefault="009D403F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14:paraId="210EB58F" w14:textId="77777777" w:rsidR="009D403F" w:rsidRDefault="009D403F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14:paraId="4C5805DE" w14:textId="77777777" w:rsidR="009D403F" w:rsidRDefault="009D403F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17" w:type="dxa"/>
            <w:vAlign w:val="center"/>
          </w:tcPr>
          <w:p w14:paraId="67E5E419" w14:textId="77777777" w:rsidR="009D403F" w:rsidRDefault="009D403F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41" w:type="dxa"/>
            <w:vAlign w:val="center"/>
          </w:tcPr>
          <w:p w14:paraId="796C73BD" w14:textId="77777777" w:rsidR="009D403F" w:rsidRDefault="009D403F" w:rsidP="00875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754C7" w14:paraId="6CB11590" w14:textId="77777777" w:rsidTr="009D403F">
        <w:tc>
          <w:tcPr>
            <w:tcW w:w="2223" w:type="dxa"/>
            <w:vAlign w:val="center"/>
          </w:tcPr>
          <w:p w14:paraId="4B7BF24C" w14:textId="77777777" w:rsidR="008754C7" w:rsidRPr="008754C7" w:rsidRDefault="008754C7" w:rsidP="0009158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Чистая прибыль, тыс. руб.</w:t>
            </w:r>
          </w:p>
        </w:tc>
        <w:tc>
          <w:tcPr>
            <w:tcW w:w="1680" w:type="dxa"/>
            <w:vAlign w:val="center"/>
          </w:tcPr>
          <w:p w14:paraId="6D0B1E88" w14:textId="77777777" w:rsidR="008754C7" w:rsidRPr="00F22092" w:rsidRDefault="008F3712" w:rsidP="00875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28127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</w:t>
            </w:r>
          </w:p>
        </w:tc>
        <w:tc>
          <w:tcPr>
            <w:tcW w:w="1543" w:type="dxa"/>
            <w:vAlign w:val="center"/>
          </w:tcPr>
          <w:p w14:paraId="5E9F27D6" w14:textId="77777777" w:rsidR="008754C7" w:rsidRPr="00F22092" w:rsidRDefault="008F3712" w:rsidP="00875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57079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817" w:type="dxa"/>
            <w:vAlign w:val="center"/>
          </w:tcPr>
          <w:p w14:paraId="1AC83441" w14:textId="77777777" w:rsidR="008754C7" w:rsidRPr="00F22092" w:rsidRDefault="008F3712" w:rsidP="00875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272038</w:t>
            </w:r>
          </w:p>
        </w:tc>
        <w:tc>
          <w:tcPr>
            <w:tcW w:w="1941" w:type="dxa"/>
            <w:vAlign w:val="center"/>
          </w:tcPr>
          <w:p w14:paraId="0D897097" w14:textId="77777777" w:rsidR="008754C7" w:rsidRPr="008754C7" w:rsidRDefault="008F3712" w:rsidP="008F3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-27855515</w:t>
            </w:r>
          </w:p>
        </w:tc>
      </w:tr>
      <w:tr w:rsidR="00AE4157" w14:paraId="2D6F2813" w14:textId="77777777" w:rsidTr="009D403F">
        <w:tc>
          <w:tcPr>
            <w:tcW w:w="2223" w:type="dxa"/>
            <w:vAlign w:val="center"/>
          </w:tcPr>
          <w:p w14:paraId="609524CE" w14:textId="77777777" w:rsidR="00AE4157" w:rsidRPr="008754C7" w:rsidRDefault="00AE4157" w:rsidP="00AE415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Среднегодовая сумма собственного капитала, тыс. руб.</w:t>
            </w:r>
          </w:p>
        </w:tc>
        <w:tc>
          <w:tcPr>
            <w:tcW w:w="1680" w:type="dxa"/>
            <w:vAlign w:val="center"/>
          </w:tcPr>
          <w:p w14:paraId="54B1D777" w14:textId="77777777" w:rsidR="00AE4157" w:rsidRPr="00F22092" w:rsidRDefault="00AE4157" w:rsidP="00AE4157">
            <w:pPr>
              <w:tabs>
                <w:tab w:val="left" w:pos="65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134178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543" w:type="dxa"/>
            <w:vAlign w:val="center"/>
          </w:tcPr>
          <w:p w14:paraId="45A3C7E6" w14:textId="77777777" w:rsidR="00AE4157" w:rsidRPr="00F22092" w:rsidRDefault="00AE4157" w:rsidP="00AE4157">
            <w:pPr>
              <w:tabs>
                <w:tab w:val="left" w:pos="65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128782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1817" w:type="dxa"/>
            <w:vAlign w:val="center"/>
          </w:tcPr>
          <w:p w14:paraId="373889F6" w14:textId="77777777" w:rsidR="00AE4157" w:rsidRPr="00F22092" w:rsidRDefault="00AE4157" w:rsidP="00AE4157">
            <w:pPr>
              <w:tabs>
                <w:tab w:val="left" w:pos="65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129958682</w:t>
            </w:r>
          </w:p>
        </w:tc>
        <w:tc>
          <w:tcPr>
            <w:tcW w:w="1941" w:type="dxa"/>
            <w:vAlign w:val="center"/>
          </w:tcPr>
          <w:p w14:paraId="0F11802E" w14:textId="77777777" w:rsidR="00AE4157" w:rsidRPr="00F22092" w:rsidRDefault="00AE4157" w:rsidP="00AE4157">
            <w:pPr>
              <w:tabs>
                <w:tab w:val="left" w:pos="65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-4219758</w:t>
            </w:r>
          </w:p>
        </w:tc>
      </w:tr>
    </w:tbl>
    <w:p w14:paraId="1C611FB2" w14:textId="77777777" w:rsidR="00AE4157" w:rsidRPr="00AE4157" w:rsidRDefault="00AE4157">
      <w:pPr>
        <w:rPr>
          <w:rFonts w:ascii="Times New Roman" w:hAnsi="Times New Roman" w:cs="Times New Roman"/>
          <w:sz w:val="28"/>
        </w:rPr>
      </w:pPr>
      <w:r w:rsidRPr="00AE4157">
        <w:rPr>
          <w:rFonts w:ascii="Times New Roman" w:hAnsi="Times New Roman" w:cs="Times New Roman"/>
          <w:sz w:val="28"/>
        </w:rPr>
        <w:lastRenderedPageBreak/>
        <w:t>Продолжение таблицы 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3"/>
        <w:gridCol w:w="1680"/>
        <w:gridCol w:w="1543"/>
        <w:gridCol w:w="1817"/>
        <w:gridCol w:w="1941"/>
      </w:tblGrid>
      <w:tr w:rsidR="00AE4157" w14:paraId="3BC596EF" w14:textId="77777777" w:rsidTr="00AE4157">
        <w:tc>
          <w:tcPr>
            <w:tcW w:w="2223" w:type="dxa"/>
            <w:vAlign w:val="center"/>
          </w:tcPr>
          <w:p w14:paraId="5509AB62" w14:textId="77777777" w:rsidR="00AE4157" w:rsidRDefault="00AE4157" w:rsidP="00AE41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14:paraId="6F009F86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05F4B81E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7" w:type="dxa"/>
            <w:vAlign w:val="center"/>
          </w:tcPr>
          <w:p w14:paraId="184801AF" w14:textId="77777777" w:rsidR="00AE4157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41" w:type="dxa"/>
            <w:vAlign w:val="center"/>
          </w:tcPr>
          <w:p w14:paraId="1D75658D" w14:textId="77777777" w:rsidR="00AE4157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E4157" w14:paraId="2D622A41" w14:textId="77777777" w:rsidTr="009D403F">
        <w:tc>
          <w:tcPr>
            <w:tcW w:w="2223" w:type="dxa"/>
            <w:vAlign w:val="center"/>
          </w:tcPr>
          <w:p w14:paraId="263C17F5" w14:textId="77777777" w:rsidR="00AE4157" w:rsidRPr="008754C7" w:rsidRDefault="00AE4157" w:rsidP="00AE415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Рентабельность собственного капитала, %</w:t>
            </w:r>
          </w:p>
        </w:tc>
        <w:tc>
          <w:tcPr>
            <w:tcW w:w="1680" w:type="dxa"/>
            <w:vAlign w:val="center"/>
          </w:tcPr>
          <w:p w14:paraId="6A6FD044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43" w:type="dxa"/>
            <w:vAlign w:val="center"/>
          </w:tcPr>
          <w:p w14:paraId="5E95BEBB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17" w:type="dxa"/>
            <w:vAlign w:val="center"/>
          </w:tcPr>
          <w:p w14:paraId="31C2F9B4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941" w:type="dxa"/>
            <w:vAlign w:val="center"/>
          </w:tcPr>
          <w:p w14:paraId="1FF24C34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-20,8</w:t>
            </w:r>
          </w:p>
        </w:tc>
      </w:tr>
    </w:tbl>
    <w:p w14:paraId="29FBBE68" w14:textId="77777777" w:rsidR="008754C7" w:rsidRDefault="008754C7" w:rsidP="008754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45780" w14:textId="77777777" w:rsidR="008F3712" w:rsidRDefault="008F3712" w:rsidP="0087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чистая прибыль в 2022 году значительно уменьшилась. В 2021 году рентабельность собственного капитала выросла больше чем в 2 раза в связи с увеличением чистой прибыли. Однако в 2022 году </w:t>
      </w:r>
      <w:r w:rsidR="00844F0D">
        <w:rPr>
          <w:rFonts w:ascii="Times New Roman" w:hAnsi="Times New Roman" w:cs="Times New Roman"/>
          <w:sz w:val="28"/>
          <w:szCs w:val="28"/>
        </w:rPr>
        <w:t>рентабельность составила всего 0,2%, что в сравнении с 2020 годом ниже на 20,8%. Это связано с уменьшением чистой прибыли на 27855515 тыс. руб.</w:t>
      </w:r>
    </w:p>
    <w:p w14:paraId="3C5D9A6C" w14:textId="77777777" w:rsidR="0009158A" w:rsidRDefault="0009158A" w:rsidP="0087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причины изменения рентабельности собственного капитала с помощью пятифакторной модели Дюпона. Данные запишем в таблицу</w:t>
      </w:r>
      <w:r w:rsidR="006B281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A01AA" w14:textId="77777777" w:rsidR="0009158A" w:rsidRDefault="006B281E" w:rsidP="00091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09158A">
        <w:rPr>
          <w:rFonts w:ascii="Times New Roman" w:hAnsi="Times New Roman" w:cs="Times New Roman"/>
          <w:sz w:val="28"/>
          <w:szCs w:val="28"/>
        </w:rPr>
        <w:t xml:space="preserve"> – Анализ рентабельности собственного капитала ПАО «Магнит» за 2019-2021 гг.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0"/>
        <w:gridCol w:w="1586"/>
        <w:gridCol w:w="1461"/>
        <w:gridCol w:w="1314"/>
        <w:gridCol w:w="1451"/>
      </w:tblGrid>
      <w:tr w:rsidR="0009158A" w:rsidRPr="004A4EF1" w14:paraId="767EB96E" w14:textId="77777777" w:rsidTr="009D403F">
        <w:trPr>
          <w:trHeight w:val="503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1ECE32" w14:textId="77777777" w:rsidR="0009158A" w:rsidRDefault="0009158A" w:rsidP="0009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D91C52" w14:textId="77777777" w:rsidR="0009158A" w:rsidRPr="00F22092" w:rsidRDefault="0009158A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44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204C8E" w14:textId="77777777" w:rsidR="0009158A" w:rsidRPr="00F22092" w:rsidRDefault="0009158A" w:rsidP="0009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4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25CA76" w14:textId="77777777" w:rsidR="0009158A" w:rsidRPr="00F22092" w:rsidRDefault="00844F0D" w:rsidP="0009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091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25D4F9C5" w14:textId="77777777" w:rsidR="0009158A" w:rsidRPr="00F22092" w:rsidRDefault="0009158A" w:rsidP="0009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</w:t>
            </w:r>
          </w:p>
        </w:tc>
      </w:tr>
      <w:tr w:rsidR="009D403F" w:rsidRPr="004A4EF1" w14:paraId="6E7877C7" w14:textId="77777777" w:rsidTr="009D403F">
        <w:trPr>
          <w:trHeight w:val="503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9C9A02" w14:textId="77777777" w:rsidR="009D403F" w:rsidRDefault="009D403F" w:rsidP="0009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CD320A" w14:textId="77777777" w:rsidR="009D403F" w:rsidRDefault="009D403F" w:rsidP="0009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059875" w14:textId="77777777" w:rsidR="009D403F" w:rsidRDefault="009D403F" w:rsidP="0009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B6667D" w14:textId="77777777" w:rsidR="009D403F" w:rsidRDefault="009D403F" w:rsidP="0009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2086CD23" w14:textId="77777777" w:rsidR="009D403F" w:rsidRDefault="009D403F" w:rsidP="00091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44F0D" w:rsidRPr="004A4EF1" w14:paraId="5C0218B7" w14:textId="77777777" w:rsidTr="009D403F">
        <w:trPr>
          <w:trHeight w:val="503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7F2C0" w14:textId="77777777" w:rsidR="00844F0D" w:rsidRPr="00F22092" w:rsidRDefault="00844F0D" w:rsidP="00844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Чистая прибыль, тыс. руб.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486121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28127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C2FD5D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57079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7EB27A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272038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6791B60E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-27855515</w:t>
            </w:r>
          </w:p>
        </w:tc>
      </w:tr>
      <w:tr w:rsidR="00844F0D" w:rsidRPr="004A4EF1" w14:paraId="7D564F73" w14:textId="77777777" w:rsidTr="009D403F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7B1852" w14:textId="77777777" w:rsidR="00844F0D" w:rsidRPr="00F22092" w:rsidRDefault="00844F0D" w:rsidP="00844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Прибыль до налогообложения, тыс. руб.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60D496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28259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C84D52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57038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AF991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280547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2754DAB0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-27979196</w:t>
            </w:r>
          </w:p>
        </w:tc>
      </w:tr>
      <w:tr w:rsidR="00844F0D" w:rsidRPr="004A4EF1" w14:paraId="79E0D492" w14:textId="77777777" w:rsidTr="009D403F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32F3D9" w14:textId="77777777" w:rsidR="00844F0D" w:rsidRDefault="00844F0D" w:rsidP="00844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Прибыль до налогообложения и выплаты процентов, тыс. руб.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C1BC74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33869543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761EB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62688719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243B8D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5258546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2D0D7F7E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-28610997</w:t>
            </w:r>
          </w:p>
        </w:tc>
      </w:tr>
      <w:tr w:rsidR="00844F0D" w:rsidRPr="004A4EF1" w14:paraId="7AE9ABBC" w14:textId="77777777" w:rsidTr="009D403F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47D009" w14:textId="77777777" w:rsidR="00844F0D" w:rsidRDefault="00844F0D" w:rsidP="00844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Выручка, тыс. руб.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4D1CB" w14:textId="77777777" w:rsidR="00844F0D" w:rsidRPr="00F22092" w:rsidRDefault="003262D9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28577443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F14180" w14:textId="77777777" w:rsidR="00844F0D" w:rsidRPr="00F22092" w:rsidRDefault="003262D9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58216086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6A7C93" w14:textId="77777777" w:rsidR="00844F0D" w:rsidRPr="00F22092" w:rsidRDefault="00844F0D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713122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1C3A12A3" w14:textId="77777777" w:rsidR="00844F0D" w:rsidRPr="00F22092" w:rsidRDefault="003262D9" w:rsidP="00844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-27864321</w:t>
            </w:r>
          </w:p>
        </w:tc>
      </w:tr>
      <w:tr w:rsidR="00844F0D" w:rsidRPr="004A4EF1" w14:paraId="7FBE15A2" w14:textId="77777777" w:rsidTr="009D403F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6E5829" w14:textId="77777777" w:rsidR="00844F0D" w:rsidRPr="00F22092" w:rsidRDefault="00844F0D" w:rsidP="00844F0D">
            <w:pPr>
              <w:tabs>
                <w:tab w:val="left" w:pos="6528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Среднегодовая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тыс. руб.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390951" w14:textId="77777777" w:rsidR="00844F0D" w:rsidRPr="00F22092" w:rsidRDefault="00844F0D" w:rsidP="00844F0D">
            <w:pPr>
              <w:tabs>
                <w:tab w:val="left" w:pos="6528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348008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273BF8" w14:textId="77777777" w:rsidR="00844F0D" w:rsidRPr="00F22092" w:rsidRDefault="00844F0D" w:rsidP="00844F0D">
            <w:pPr>
              <w:tabs>
                <w:tab w:val="left" w:pos="6528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242636</w:t>
            </w:r>
            <w:r w:rsidRPr="00C57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34873E" w14:textId="77777777" w:rsidR="00844F0D" w:rsidRPr="00F22092" w:rsidRDefault="00844F0D" w:rsidP="00844F0D">
            <w:pPr>
              <w:tabs>
                <w:tab w:val="left" w:pos="6528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231066790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1A35099A" w14:textId="77777777" w:rsidR="00844F0D" w:rsidRPr="00F22092" w:rsidRDefault="00844F0D" w:rsidP="00844F0D">
            <w:pPr>
              <w:tabs>
                <w:tab w:val="left" w:pos="6528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10718782</w:t>
            </w:r>
          </w:p>
        </w:tc>
      </w:tr>
      <w:tr w:rsidR="00AE4157" w:rsidRPr="004A4EF1" w14:paraId="3D2F2929" w14:textId="77777777" w:rsidTr="009D403F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50ED00" w14:textId="77777777" w:rsidR="00AE4157" w:rsidRPr="00F22092" w:rsidRDefault="00AE4157" w:rsidP="00AE4157">
            <w:pPr>
              <w:tabs>
                <w:tab w:val="left" w:pos="6528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Среднегодовая сумма собственного капитала, тыс. руб.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A0EA4C" w14:textId="77777777" w:rsidR="00AE4157" w:rsidRPr="00F22092" w:rsidRDefault="00AE4157" w:rsidP="00AE4157">
            <w:pPr>
              <w:tabs>
                <w:tab w:val="left" w:pos="6528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134178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494286" w14:textId="77777777" w:rsidR="00AE4157" w:rsidRPr="00F22092" w:rsidRDefault="00AE4157" w:rsidP="00AE4157">
            <w:pPr>
              <w:tabs>
                <w:tab w:val="left" w:pos="6528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128782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89CB25" w14:textId="77777777" w:rsidR="00AE4157" w:rsidRPr="00F22092" w:rsidRDefault="00AE4157" w:rsidP="00AE4157">
            <w:pPr>
              <w:tabs>
                <w:tab w:val="left" w:pos="65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129958682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5B433AAF" w14:textId="77777777" w:rsidR="00AE4157" w:rsidRPr="00F22092" w:rsidRDefault="00AE4157" w:rsidP="00AE4157">
            <w:pPr>
              <w:tabs>
                <w:tab w:val="left" w:pos="65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-4219758</w:t>
            </w:r>
          </w:p>
        </w:tc>
      </w:tr>
      <w:tr w:rsidR="00AE4157" w:rsidRPr="004A4EF1" w14:paraId="65F35751" w14:textId="77777777" w:rsidTr="00AF3155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ADEB6" w14:textId="77777777" w:rsidR="00AE4157" w:rsidRPr="00F22092" w:rsidRDefault="00AE4157" w:rsidP="00AE4157">
            <w:pPr>
              <w:tabs>
                <w:tab w:val="right" w:pos="378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Рентабельность собственного капитала, %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4EDDA2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9970CF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990B0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1D808176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-20,8</w:t>
            </w:r>
          </w:p>
        </w:tc>
      </w:tr>
      <w:tr w:rsidR="00AE4157" w:rsidRPr="004A4EF1" w14:paraId="26B3E944" w14:textId="77777777" w:rsidTr="00AF3155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9BB42" w14:textId="77777777" w:rsidR="00AE4157" w:rsidRDefault="00AE4157" w:rsidP="00AE4157">
            <w:pPr>
              <w:tabs>
                <w:tab w:val="right" w:pos="378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налогового бремени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419DFB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567934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74A39E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0,97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47B5DB89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-0,02</w:t>
            </w:r>
          </w:p>
        </w:tc>
      </w:tr>
      <w:tr w:rsidR="00AE4157" w:rsidRPr="004A4EF1" w14:paraId="368B8C20" w14:textId="77777777" w:rsidTr="00AF3155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8AF04" w14:textId="77777777" w:rsidR="00AE4157" w:rsidRDefault="00AE4157" w:rsidP="00AE4157">
            <w:pPr>
              <w:tabs>
                <w:tab w:val="right" w:pos="378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процентного бремени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2F1A12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081AC8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F8100C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458C6856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-0,78</w:t>
            </w:r>
          </w:p>
        </w:tc>
      </w:tr>
    </w:tbl>
    <w:p w14:paraId="228B7C25" w14:textId="77777777" w:rsidR="00C60A18" w:rsidRPr="00C60A18" w:rsidRDefault="00C60A18">
      <w:pPr>
        <w:rPr>
          <w:rFonts w:ascii="Times New Roman" w:hAnsi="Times New Roman" w:cs="Times New Roman"/>
          <w:sz w:val="28"/>
        </w:rPr>
      </w:pPr>
      <w:r w:rsidRPr="00C60A18">
        <w:rPr>
          <w:rFonts w:ascii="Times New Roman" w:hAnsi="Times New Roman" w:cs="Times New Roman"/>
          <w:sz w:val="28"/>
        </w:rPr>
        <w:lastRenderedPageBreak/>
        <w:t>Продолжение таблицы 6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0"/>
        <w:gridCol w:w="1586"/>
        <w:gridCol w:w="1461"/>
        <w:gridCol w:w="1314"/>
        <w:gridCol w:w="1451"/>
      </w:tblGrid>
      <w:tr w:rsidR="00C60A18" w:rsidRPr="004A4EF1" w14:paraId="58B511E6" w14:textId="77777777" w:rsidTr="00C60A18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66D15" w14:textId="77777777" w:rsidR="00C60A18" w:rsidRDefault="00C60A18" w:rsidP="00C60A18">
            <w:pPr>
              <w:tabs>
                <w:tab w:val="right" w:pos="378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33B012" w14:textId="77777777" w:rsidR="00C60A18" w:rsidRDefault="00C60A18" w:rsidP="00C60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F67C87" w14:textId="77777777" w:rsidR="00C60A18" w:rsidRDefault="00C60A18" w:rsidP="00C60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1426A7" w14:textId="77777777" w:rsidR="00C60A18" w:rsidRDefault="00C60A18" w:rsidP="00C60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6D1BA5D0" w14:textId="77777777" w:rsidR="00C60A18" w:rsidRDefault="00C60A18" w:rsidP="00C60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E4157" w:rsidRPr="004A4EF1" w14:paraId="78C1C6CD" w14:textId="77777777" w:rsidTr="00AF3155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C8FC7" w14:textId="77777777" w:rsidR="00AE4157" w:rsidRDefault="00AE4157" w:rsidP="00AE4157">
            <w:pPr>
              <w:tabs>
                <w:tab w:val="right" w:pos="378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Рентабельность деятельности, %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49C5D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0F51CE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C24A9E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5AB54FC3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</w:t>
            </w:r>
          </w:p>
        </w:tc>
      </w:tr>
      <w:tr w:rsidR="00AE4157" w:rsidRPr="004A4EF1" w14:paraId="7F9ACFEC" w14:textId="77777777" w:rsidTr="00AF3155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F493F2" w14:textId="77777777" w:rsidR="00AE4157" w:rsidRDefault="00AE4157" w:rsidP="00AE4157">
            <w:pPr>
              <w:tabs>
                <w:tab w:val="right" w:pos="378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Оборачиваемость активов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C6CEE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4B9AE9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82BC2D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4179FAE4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-0,127</w:t>
            </w:r>
          </w:p>
        </w:tc>
      </w:tr>
      <w:tr w:rsidR="00AE4157" w:rsidRPr="004A4EF1" w14:paraId="7934B151" w14:textId="77777777" w:rsidTr="00AF3155">
        <w:trPr>
          <w:trHeight w:val="485"/>
          <w:jc w:val="center"/>
        </w:trPr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77B6E" w14:textId="77777777" w:rsidR="00AE4157" w:rsidRDefault="00AE4157" w:rsidP="00AE4157">
            <w:pPr>
              <w:tabs>
                <w:tab w:val="right" w:pos="378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финансового рычага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B71DFB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05D2C5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7385F6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1,78</w:t>
            </w:r>
          </w:p>
        </w:tc>
        <w:tc>
          <w:tcPr>
            <w:tcW w:w="75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02E729A1" w14:textId="77777777" w:rsidR="00AE4157" w:rsidRPr="00F22092" w:rsidRDefault="00AE4157" w:rsidP="00AE4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</w:tr>
    </w:tbl>
    <w:p w14:paraId="75837A98" w14:textId="77777777" w:rsidR="009D403F" w:rsidRDefault="009D403F"/>
    <w:p w14:paraId="50030809" w14:textId="77777777" w:rsidR="00C54A88" w:rsidRDefault="00C54A88" w:rsidP="00163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спецификой деятельности компании и условий формирования ее чистой прибыли в выручку включены доходы от участия в других организациях (доходы по группе компаний «Магнит»).</w:t>
      </w:r>
    </w:p>
    <w:p w14:paraId="1F5833FD" w14:textId="77777777" w:rsidR="00163E76" w:rsidRDefault="00163E76" w:rsidP="00163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расчетов можно сделать следующие выводы:</w:t>
      </w:r>
    </w:p>
    <w:p w14:paraId="15CF27E9" w14:textId="77777777" w:rsidR="00B222C0" w:rsidRDefault="00B222C0" w:rsidP="00163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2C0">
        <w:rPr>
          <w:rFonts w:ascii="Times New Roman" w:hAnsi="Times New Roman" w:cs="Times New Roman"/>
          <w:sz w:val="28"/>
          <w:szCs w:val="28"/>
        </w:rPr>
        <w:t>- в 2021 году произошел рост рентабельности собственного капитала в 2 раза за счет увеличения чистой прибыли, оборачиваемости активов, коэффициента про</w:t>
      </w:r>
      <w:r>
        <w:rPr>
          <w:rFonts w:ascii="Times New Roman" w:hAnsi="Times New Roman" w:cs="Times New Roman"/>
          <w:sz w:val="28"/>
          <w:szCs w:val="28"/>
        </w:rPr>
        <w:t>центного бремени (т.е. снижения</w:t>
      </w:r>
      <w:r w:rsidRPr="00B222C0">
        <w:rPr>
          <w:rFonts w:ascii="Times New Roman" w:hAnsi="Times New Roman" w:cs="Times New Roman"/>
          <w:sz w:val="28"/>
          <w:szCs w:val="28"/>
        </w:rPr>
        <w:t xml:space="preserve"> доли в прибыли процентов к уплате) и коэффициента финансового рычага</w:t>
      </w:r>
      <w:r>
        <w:rPr>
          <w:rFonts w:ascii="Times New Roman" w:hAnsi="Times New Roman" w:cs="Times New Roman"/>
          <w:sz w:val="28"/>
          <w:szCs w:val="28"/>
        </w:rPr>
        <w:t xml:space="preserve"> (за счет увеличения среднегодовой суммы активов)</w:t>
      </w:r>
      <w:r w:rsidRPr="00B222C0">
        <w:rPr>
          <w:rFonts w:ascii="Times New Roman" w:hAnsi="Times New Roman" w:cs="Times New Roman"/>
          <w:sz w:val="28"/>
          <w:szCs w:val="28"/>
        </w:rPr>
        <w:t>. Коэффициента налогового бремени не изменился, этот показатель является обратным более привычному понятию «налоговой нагрузки» и отражает снижение доли налогов в прибыли;</w:t>
      </w:r>
    </w:p>
    <w:p w14:paraId="473AD58F" w14:textId="77777777" w:rsidR="001D3C48" w:rsidRDefault="001D3C48" w:rsidP="00163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2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отсутствием доходов от участия в других организациях в 2022 году, снизилось значение чистой прибыли. Соответственно, упала и рентабельность собственного капитала до 0,2%. Значительно снизился коэффициент процентного бремени и оборачиваемость активов. Коэффициент финансового рычага по сравнению с 2020 годом </w:t>
      </w:r>
      <w:r w:rsidR="00B222C0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0,18</w:t>
      </w:r>
      <w:r w:rsidR="00B222C0">
        <w:rPr>
          <w:rFonts w:ascii="Times New Roman" w:hAnsi="Times New Roman" w:cs="Times New Roman"/>
          <w:sz w:val="28"/>
          <w:szCs w:val="28"/>
        </w:rPr>
        <w:t>, а коэффициент налогового бремени снизился на 0,02.</w:t>
      </w:r>
    </w:p>
    <w:p w14:paraId="371FA677" w14:textId="77777777" w:rsidR="00F25458" w:rsidRDefault="00F25458" w:rsidP="00163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разные методики оценки собственного капитала дают очень разные результаты:</w:t>
      </w:r>
    </w:p>
    <w:p w14:paraId="54420310" w14:textId="77777777" w:rsidR="00F25458" w:rsidRDefault="00E459F2" w:rsidP="0040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5458" w:rsidRPr="00401D79">
        <w:rPr>
          <w:rFonts w:ascii="Times New Roman" w:hAnsi="Times New Roman" w:cs="Times New Roman"/>
          <w:sz w:val="28"/>
          <w:szCs w:val="28"/>
        </w:rPr>
        <w:t xml:space="preserve">атратный подход показал </w:t>
      </w:r>
      <w:r w:rsidR="00B222C0">
        <w:rPr>
          <w:rFonts w:ascii="Times New Roman" w:hAnsi="Times New Roman" w:cs="Times New Roman"/>
          <w:sz w:val="28"/>
          <w:szCs w:val="28"/>
        </w:rPr>
        <w:t>постоянный рост стоимости собственного капитала (суммы чистых активов);</w:t>
      </w:r>
    </w:p>
    <w:p w14:paraId="037C62DE" w14:textId="77777777" w:rsidR="00401D79" w:rsidRDefault="00401D79" w:rsidP="0040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метод оценки путем определения доходности акционерного капитала показал значительное снижение стоимости капитала</w:t>
      </w:r>
      <w:r w:rsidR="00B222C0">
        <w:rPr>
          <w:rFonts w:ascii="Times New Roman" w:hAnsi="Times New Roman" w:cs="Times New Roman"/>
          <w:sz w:val="28"/>
          <w:szCs w:val="28"/>
        </w:rPr>
        <w:t xml:space="preserve"> в 2021 году и увеличение в 2022 году до 6,3%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E9A142" w14:textId="77777777" w:rsidR="00340828" w:rsidRDefault="00401D79" w:rsidP="0040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метод оценки путем определения рентабельности собственного капитала показал </w:t>
      </w:r>
      <w:r w:rsidR="00340828">
        <w:rPr>
          <w:rFonts w:ascii="Times New Roman" w:hAnsi="Times New Roman" w:cs="Times New Roman"/>
          <w:sz w:val="28"/>
          <w:szCs w:val="28"/>
        </w:rPr>
        <w:t xml:space="preserve">рост рентабельности собственного капитала в 2021 году больше чем в 2 раза. Однако в 2022 году рентабельность значительно снизилась за счет уменьшения чистой прибыли на </w:t>
      </w:r>
      <w:r w:rsidR="00340828" w:rsidRPr="00340828">
        <w:rPr>
          <w:rFonts w:ascii="Times New Roman" w:hAnsi="Times New Roman" w:cs="Times New Roman"/>
          <w:sz w:val="28"/>
          <w:szCs w:val="28"/>
        </w:rPr>
        <w:t>27855515 тыс. руб.</w:t>
      </w:r>
    </w:p>
    <w:p w14:paraId="7EDC4D2B" w14:textId="77777777" w:rsidR="00401D79" w:rsidRDefault="00401D79" w:rsidP="0040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помимо разницы в объекте оценки (сумма собственного капитала или его доходность) испол</w:t>
      </w:r>
      <w:r w:rsidR="009D403F">
        <w:rPr>
          <w:rFonts w:ascii="Times New Roman" w:hAnsi="Times New Roman" w:cs="Times New Roman"/>
          <w:sz w:val="28"/>
          <w:szCs w:val="28"/>
        </w:rPr>
        <w:t xml:space="preserve">ьзованные методы имеют и другие </w:t>
      </w:r>
      <w:r>
        <w:rPr>
          <w:rFonts w:ascii="Times New Roman" w:hAnsi="Times New Roman" w:cs="Times New Roman"/>
          <w:sz w:val="28"/>
          <w:szCs w:val="28"/>
        </w:rPr>
        <w:t>отличия и недостатки. Например, как было сказано выше, метод оценки через стоимость чистых активов в отношении ПАО «Магнит» недостаточно объективен в связи с отсутствием практики переоценки активов компании, т.к. эти активы учитываются не по рыночной стоимости, а потому не отража</w:t>
      </w:r>
      <w:r w:rsidR="00340828">
        <w:rPr>
          <w:rFonts w:ascii="Times New Roman" w:hAnsi="Times New Roman" w:cs="Times New Roman"/>
          <w:sz w:val="28"/>
          <w:szCs w:val="28"/>
        </w:rPr>
        <w:t xml:space="preserve">ют реальной стоимости компании. </w:t>
      </w:r>
      <w:r>
        <w:rPr>
          <w:rFonts w:ascii="Times New Roman" w:hAnsi="Times New Roman" w:cs="Times New Roman"/>
          <w:sz w:val="28"/>
          <w:szCs w:val="28"/>
        </w:rPr>
        <w:t>Аналогично и рентабельность собственного капитала искажается в связи с отсутствием переоценки активов.</w:t>
      </w:r>
    </w:p>
    <w:p w14:paraId="648975E9" w14:textId="77777777" w:rsidR="00641437" w:rsidRDefault="00641437" w:rsidP="0040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метода оценки доходности акционерного капитала, то здесь тоже имеют место искажающие факторы. В целом, рыночную стоимость акций можно считать достаточно объективным показателем, чего нельзя сказать о размере выплачиваемых дивидендов. Например, дивидендная политика, при которой выплачиваются большие дивиденды, может быть привлекательной для потенциальных инвесторов, но не отражать реальной эффективности деятельности компании. Так, ПАО «Магнит» выплатило в</w:t>
      </w:r>
      <w:r w:rsidR="00340828">
        <w:rPr>
          <w:rFonts w:ascii="Times New Roman" w:hAnsi="Times New Roman" w:cs="Times New Roman"/>
          <w:sz w:val="28"/>
          <w:szCs w:val="28"/>
        </w:rPr>
        <w:t xml:space="preserve"> 2020 году дивиденды в размере 4</w:t>
      </w:r>
      <w:r>
        <w:rPr>
          <w:rFonts w:ascii="Times New Roman" w:hAnsi="Times New Roman" w:cs="Times New Roman"/>
          <w:sz w:val="28"/>
          <w:szCs w:val="28"/>
        </w:rPr>
        <w:t>0 млрд. руб., в то время как чистая прибыль за отчетный период составила всего 28 млрд. руб. Выплата дивидендов за счет нераспределенной прибыли прошлых лет допускается законодательством, однако искажает представления акционеров о том, насколько эффективно действует компания на самом деле. А в случае систематической выплаты дивидендов, значительно превышающих фактический размер полученной чистой прибыли, это может привести к катастрофическим последствиям, в числе которых – снижение суммы собственного капитала, ухудшение финансового положения, снижение финансовой устойчивости компании.</w:t>
      </w:r>
    </w:p>
    <w:p w14:paraId="087D5F43" w14:textId="77777777" w:rsidR="00641437" w:rsidRDefault="00641437" w:rsidP="0040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этого, при оценке стоимости собственного капитала очень важно выбрать такой метод, который позволит произвести объективную оценку и избежать влияния искажающих факторов.</w:t>
      </w:r>
    </w:p>
    <w:p w14:paraId="4CBC4B3B" w14:textId="77777777" w:rsidR="00442F72" w:rsidRDefault="00442F72" w:rsidP="0040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9EF19E" w14:textId="77777777" w:rsidR="00442F72" w:rsidRPr="009D403F" w:rsidRDefault="00442F72" w:rsidP="009D403F">
      <w:pPr>
        <w:pStyle w:val="1"/>
        <w:ind w:left="709"/>
        <w:rPr>
          <w:rFonts w:ascii="Times New Roman" w:hAnsi="Times New Roman" w:cs="Times New Roman"/>
          <w:b/>
          <w:color w:val="auto"/>
        </w:rPr>
      </w:pPr>
      <w:bookmarkStart w:id="40" w:name="_Toc132050705"/>
      <w:bookmarkStart w:id="41" w:name="_Toc132051449"/>
      <w:bookmarkStart w:id="42" w:name="_Toc133943773"/>
      <w:bookmarkStart w:id="43" w:name="_Toc133944659"/>
      <w:r w:rsidRPr="009D403F">
        <w:rPr>
          <w:rFonts w:ascii="Times New Roman" w:hAnsi="Times New Roman" w:cs="Times New Roman"/>
          <w:b/>
          <w:color w:val="auto"/>
        </w:rPr>
        <w:lastRenderedPageBreak/>
        <w:t>Глава 3 Повышение эффективности</w:t>
      </w:r>
      <w:r w:rsidR="00596467" w:rsidRPr="009D403F">
        <w:rPr>
          <w:rFonts w:ascii="Times New Roman" w:hAnsi="Times New Roman" w:cs="Times New Roman"/>
          <w:b/>
          <w:color w:val="auto"/>
        </w:rPr>
        <w:t xml:space="preserve"> собственного капитала ПАО «Магнит»</w:t>
      </w:r>
      <w:bookmarkEnd w:id="40"/>
      <w:bookmarkEnd w:id="41"/>
      <w:bookmarkEnd w:id="42"/>
      <w:bookmarkEnd w:id="43"/>
    </w:p>
    <w:p w14:paraId="62A83CC6" w14:textId="77777777" w:rsidR="00596467" w:rsidRDefault="00596467" w:rsidP="0040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053DD" w14:textId="77777777" w:rsidR="00AD3A2A" w:rsidRPr="00AD3A2A" w:rsidRDefault="00AD3A2A" w:rsidP="00AD3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2A">
        <w:rPr>
          <w:rFonts w:ascii="Times New Roman" w:hAnsi="Times New Roman" w:cs="Times New Roman"/>
          <w:sz w:val="28"/>
          <w:szCs w:val="28"/>
        </w:rPr>
        <w:t>Главная цель любого коммерческого предприятия – получение прибыли. Чем она больше, чем выше экономическая эффективность компании. Поскольку рентабельность зависит от двух показателей – прибыли и себестоимости, чтобы повысить этот коэффициент, нужно увеличить первый показатель или снизить второй.</w:t>
      </w:r>
    </w:p>
    <w:p w14:paraId="380E409E" w14:textId="77777777" w:rsidR="00AD3A2A" w:rsidRPr="00AD3A2A" w:rsidRDefault="00AD3A2A" w:rsidP="00AD3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2A">
        <w:rPr>
          <w:rFonts w:ascii="Times New Roman" w:hAnsi="Times New Roman" w:cs="Times New Roman"/>
          <w:sz w:val="28"/>
          <w:szCs w:val="28"/>
        </w:rPr>
        <w:t>Основными источниками увеличения приб</w:t>
      </w:r>
      <w:r>
        <w:rPr>
          <w:rFonts w:ascii="Times New Roman" w:hAnsi="Times New Roman" w:cs="Times New Roman"/>
          <w:sz w:val="28"/>
          <w:szCs w:val="28"/>
        </w:rPr>
        <w:t>ыли являются увеличение объе</w:t>
      </w:r>
      <w:r w:rsidRPr="00AD3A2A">
        <w:rPr>
          <w:rFonts w:ascii="Times New Roman" w:hAnsi="Times New Roman" w:cs="Times New Roman"/>
          <w:sz w:val="28"/>
          <w:szCs w:val="28"/>
        </w:rPr>
        <w:t>ма реализации продукции, снижение ее себестоимости, повышение качества товарной продукции, реализация ее на более выгодных рынках сбыта и т.д. Для роста прибыли можно применять следующие меры:</w:t>
      </w:r>
    </w:p>
    <w:p w14:paraId="15D1C6A4" w14:textId="77777777" w:rsidR="00AD3A2A" w:rsidRPr="00AD3A2A" w:rsidRDefault="00AD3A2A" w:rsidP="00AD3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2A">
        <w:rPr>
          <w:rFonts w:ascii="Times New Roman" w:hAnsi="Times New Roman" w:cs="Times New Roman"/>
          <w:sz w:val="28"/>
          <w:szCs w:val="28"/>
        </w:rPr>
        <w:t>- регулярное проведение инвентариза</w:t>
      </w:r>
      <w:r>
        <w:rPr>
          <w:rFonts w:ascii="Times New Roman" w:hAnsi="Times New Roman" w:cs="Times New Roman"/>
          <w:sz w:val="28"/>
          <w:szCs w:val="28"/>
        </w:rPr>
        <w:t>ции запасов и оборудования с це</w:t>
      </w:r>
      <w:r w:rsidRPr="00AD3A2A">
        <w:rPr>
          <w:rFonts w:ascii="Times New Roman" w:hAnsi="Times New Roman" w:cs="Times New Roman"/>
          <w:sz w:val="28"/>
          <w:szCs w:val="28"/>
        </w:rPr>
        <w:t>лью выявления излишков;</w:t>
      </w:r>
    </w:p>
    <w:p w14:paraId="2BBE41DE" w14:textId="77777777" w:rsidR="00AD3A2A" w:rsidRPr="00AD3A2A" w:rsidRDefault="00AD3A2A" w:rsidP="00AD3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2A">
        <w:rPr>
          <w:rFonts w:ascii="Times New Roman" w:hAnsi="Times New Roman" w:cs="Times New Roman"/>
          <w:sz w:val="28"/>
          <w:szCs w:val="28"/>
        </w:rPr>
        <w:t xml:space="preserve">- соблюдение плановой структуры </w:t>
      </w:r>
      <w:r>
        <w:rPr>
          <w:rFonts w:ascii="Times New Roman" w:hAnsi="Times New Roman" w:cs="Times New Roman"/>
          <w:sz w:val="28"/>
          <w:szCs w:val="28"/>
        </w:rPr>
        <w:t>выпускаемой продукции и ликвида</w:t>
      </w:r>
      <w:r w:rsidRPr="00AD3A2A">
        <w:rPr>
          <w:rFonts w:ascii="Times New Roman" w:hAnsi="Times New Roman" w:cs="Times New Roman"/>
          <w:sz w:val="28"/>
          <w:szCs w:val="28"/>
        </w:rPr>
        <w:t>ции убытков от прочей реализаци</w:t>
      </w:r>
      <w:r>
        <w:rPr>
          <w:rFonts w:ascii="Times New Roman" w:hAnsi="Times New Roman" w:cs="Times New Roman"/>
          <w:sz w:val="28"/>
          <w:szCs w:val="28"/>
        </w:rPr>
        <w:t>и и внереализационных операций;</w:t>
      </w:r>
    </w:p>
    <w:p w14:paraId="3CF1B5A5" w14:textId="77777777" w:rsidR="00AD3A2A" w:rsidRPr="00AD3A2A" w:rsidRDefault="00AD3A2A" w:rsidP="00AD3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2A">
        <w:rPr>
          <w:rFonts w:ascii="Times New Roman" w:hAnsi="Times New Roman" w:cs="Times New Roman"/>
          <w:sz w:val="28"/>
          <w:szCs w:val="28"/>
        </w:rPr>
        <w:t>- точное и своевременное выполнени</w:t>
      </w:r>
      <w:r>
        <w:rPr>
          <w:rFonts w:ascii="Times New Roman" w:hAnsi="Times New Roman" w:cs="Times New Roman"/>
          <w:sz w:val="28"/>
          <w:szCs w:val="28"/>
        </w:rPr>
        <w:t>е договорных обязательств по по</w:t>
      </w:r>
      <w:r w:rsidRPr="00AD3A2A">
        <w:rPr>
          <w:rFonts w:ascii="Times New Roman" w:hAnsi="Times New Roman" w:cs="Times New Roman"/>
          <w:sz w:val="28"/>
          <w:szCs w:val="28"/>
        </w:rPr>
        <w:t>ставкам продукции. Отступление от них – гарантия убытков;</w:t>
      </w:r>
    </w:p>
    <w:p w14:paraId="1FD2462C" w14:textId="77777777" w:rsidR="00AD3A2A" w:rsidRPr="00AD3A2A" w:rsidRDefault="00AD3A2A" w:rsidP="00AD3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2A">
        <w:rPr>
          <w:rFonts w:ascii="Times New Roman" w:hAnsi="Times New Roman" w:cs="Times New Roman"/>
          <w:sz w:val="28"/>
          <w:szCs w:val="28"/>
        </w:rPr>
        <w:t>- снижение себестоимости продукции является важнейшим фактором роста прибыли; в снижении себестоимост</w:t>
      </w:r>
      <w:r>
        <w:rPr>
          <w:rFonts w:ascii="Times New Roman" w:hAnsi="Times New Roman" w:cs="Times New Roman"/>
          <w:sz w:val="28"/>
          <w:szCs w:val="28"/>
        </w:rPr>
        <w:t>и продукции наиболее полно отра</w:t>
      </w:r>
      <w:r w:rsidRPr="00AD3A2A">
        <w:rPr>
          <w:rFonts w:ascii="Times New Roman" w:hAnsi="Times New Roman" w:cs="Times New Roman"/>
          <w:sz w:val="28"/>
          <w:szCs w:val="28"/>
        </w:rPr>
        <w:t>жается экономия материальных, трудовых и финансовых ресурсов, которыми располагает предприятие; максимальная м</w:t>
      </w:r>
      <w:r>
        <w:rPr>
          <w:rFonts w:ascii="Times New Roman" w:hAnsi="Times New Roman" w:cs="Times New Roman"/>
          <w:sz w:val="28"/>
          <w:szCs w:val="28"/>
        </w:rPr>
        <w:t>обилизация резервов снижения се</w:t>
      </w:r>
      <w:r w:rsidRPr="00AD3A2A">
        <w:rPr>
          <w:rFonts w:ascii="Times New Roman" w:hAnsi="Times New Roman" w:cs="Times New Roman"/>
          <w:sz w:val="28"/>
          <w:szCs w:val="28"/>
        </w:rPr>
        <w:t>бестоимости продукции является важны</w:t>
      </w:r>
      <w:r>
        <w:rPr>
          <w:rFonts w:ascii="Times New Roman" w:hAnsi="Times New Roman" w:cs="Times New Roman"/>
          <w:sz w:val="28"/>
          <w:szCs w:val="28"/>
        </w:rPr>
        <w:t>м условием эффективного функцио</w:t>
      </w:r>
      <w:r w:rsidRPr="00AD3A2A">
        <w:rPr>
          <w:rFonts w:ascii="Times New Roman" w:hAnsi="Times New Roman" w:cs="Times New Roman"/>
          <w:sz w:val="28"/>
          <w:szCs w:val="28"/>
        </w:rPr>
        <w:t>нирования предприятия.</w:t>
      </w:r>
    </w:p>
    <w:p w14:paraId="60DAC78C" w14:textId="77777777" w:rsidR="00596467" w:rsidRDefault="00AD3A2A" w:rsidP="00077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772B3" w:rsidRPr="000772B3">
        <w:rPr>
          <w:rFonts w:ascii="Times New Roman" w:hAnsi="Times New Roman" w:cs="Times New Roman"/>
          <w:sz w:val="28"/>
          <w:szCs w:val="28"/>
        </w:rPr>
        <w:t>необходимо разраб</w:t>
      </w:r>
      <w:r w:rsidR="002A7272">
        <w:rPr>
          <w:rFonts w:ascii="Times New Roman" w:hAnsi="Times New Roman" w:cs="Times New Roman"/>
          <w:sz w:val="28"/>
          <w:szCs w:val="28"/>
        </w:rPr>
        <w:t>атывать</w:t>
      </w:r>
      <w:r w:rsidR="000772B3" w:rsidRPr="000772B3">
        <w:rPr>
          <w:rFonts w:ascii="Times New Roman" w:hAnsi="Times New Roman" w:cs="Times New Roman"/>
          <w:sz w:val="28"/>
          <w:szCs w:val="28"/>
        </w:rPr>
        <w:t xml:space="preserve"> мероприятия, на</w:t>
      </w:r>
      <w:r w:rsidR="000772B3">
        <w:rPr>
          <w:rFonts w:ascii="Times New Roman" w:hAnsi="Times New Roman" w:cs="Times New Roman"/>
          <w:sz w:val="28"/>
          <w:szCs w:val="28"/>
        </w:rPr>
        <w:t xml:space="preserve">правленные на увеличение объема </w:t>
      </w:r>
      <w:r w:rsidR="000772B3" w:rsidRPr="000772B3">
        <w:rPr>
          <w:rFonts w:ascii="Times New Roman" w:hAnsi="Times New Roman" w:cs="Times New Roman"/>
          <w:sz w:val="28"/>
          <w:szCs w:val="28"/>
        </w:rPr>
        <w:t>продаж. Объём продаж имеет прямую за</w:t>
      </w:r>
      <w:r w:rsidR="000772B3">
        <w:rPr>
          <w:rFonts w:ascii="Times New Roman" w:hAnsi="Times New Roman" w:cs="Times New Roman"/>
          <w:sz w:val="28"/>
          <w:szCs w:val="28"/>
        </w:rPr>
        <w:t xml:space="preserve">висимость с прибылью от продаж. </w:t>
      </w:r>
      <w:r w:rsidR="004B5770">
        <w:rPr>
          <w:rFonts w:ascii="Times New Roman" w:hAnsi="Times New Roman" w:cs="Times New Roman"/>
          <w:sz w:val="28"/>
          <w:szCs w:val="28"/>
        </w:rPr>
        <w:t>Поэтому далее на рисунке 9</w:t>
      </w:r>
      <w:r w:rsidR="000772B3" w:rsidRPr="000772B3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0772B3">
        <w:rPr>
          <w:rFonts w:ascii="Times New Roman" w:hAnsi="Times New Roman" w:cs="Times New Roman"/>
          <w:sz w:val="28"/>
          <w:szCs w:val="28"/>
        </w:rPr>
        <w:t xml:space="preserve">отрим факторы-резервы роста или </w:t>
      </w:r>
      <w:r w:rsidR="000772B3" w:rsidRPr="000772B3">
        <w:rPr>
          <w:rFonts w:ascii="Times New Roman" w:hAnsi="Times New Roman" w:cs="Times New Roman"/>
          <w:sz w:val="28"/>
          <w:szCs w:val="28"/>
        </w:rPr>
        <w:t>увеличения прибыли от продаж.</w:t>
      </w:r>
    </w:p>
    <w:p w14:paraId="44261D3A" w14:textId="77777777" w:rsidR="004B5770" w:rsidRDefault="004B5770" w:rsidP="00077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BB7227" wp14:editId="4C173D80">
            <wp:extent cx="4724400" cy="2588150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1176" t="25542" r="14570" b="31357"/>
                    <a:stretch/>
                  </pic:blipFill>
                  <pic:spPr bwMode="auto">
                    <a:xfrm>
                      <a:off x="0" y="0"/>
                      <a:ext cx="4743330" cy="259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C0BF9" w14:textId="77777777" w:rsidR="004B5770" w:rsidRDefault="004B5770" w:rsidP="004B57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 – Резервы увеличения прибыли от продаж</w:t>
      </w:r>
    </w:p>
    <w:p w14:paraId="6BA3F106" w14:textId="77777777" w:rsidR="00340828" w:rsidRDefault="00340828" w:rsidP="004B57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625B69" w14:textId="77777777" w:rsidR="004B5770" w:rsidRPr="004B5770" w:rsidRDefault="004B5770" w:rsidP="004B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70">
        <w:rPr>
          <w:rFonts w:ascii="Times New Roman" w:hAnsi="Times New Roman" w:cs="Times New Roman"/>
          <w:sz w:val="28"/>
          <w:szCs w:val="28"/>
        </w:rPr>
        <w:t>В торговой деятельности перв</w:t>
      </w:r>
      <w:r>
        <w:rPr>
          <w:rFonts w:ascii="Times New Roman" w:hAnsi="Times New Roman" w:cs="Times New Roman"/>
          <w:sz w:val="28"/>
          <w:szCs w:val="28"/>
        </w:rPr>
        <w:t xml:space="preserve">оочередное значение имеет объем </w:t>
      </w:r>
      <w:r w:rsidRPr="004B5770">
        <w:rPr>
          <w:rFonts w:ascii="Times New Roman" w:hAnsi="Times New Roman" w:cs="Times New Roman"/>
          <w:sz w:val="28"/>
          <w:szCs w:val="28"/>
        </w:rPr>
        <w:t>продаж, который нацелен на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тавление клиенту и покупателю </w:t>
      </w:r>
      <w:r w:rsidRPr="004B5770">
        <w:rPr>
          <w:rFonts w:ascii="Times New Roman" w:hAnsi="Times New Roman" w:cs="Times New Roman"/>
          <w:sz w:val="28"/>
          <w:szCs w:val="28"/>
        </w:rPr>
        <w:t xml:space="preserve">высококачественного товара, который по </w:t>
      </w:r>
      <w:r>
        <w:rPr>
          <w:rFonts w:ascii="Times New Roman" w:hAnsi="Times New Roman" w:cs="Times New Roman"/>
          <w:sz w:val="28"/>
          <w:szCs w:val="28"/>
        </w:rPr>
        <w:t xml:space="preserve">своим характеристикам направлен </w:t>
      </w:r>
      <w:r w:rsidRPr="004B5770">
        <w:rPr>
          <w:rFonts w:ascii="Times New Roman" w:hAnsi="Times New Roman" w:cs="Times New Roman"/>
          <w:sz w:val="28"/>
          <w:szCs w:val="28"/>
        </w:rPr>
        <w:t>на удовлетворение потребительского спроса.</w:t>
      </w:r>
    </w:p>
    <w:p w14:paraId="575971BB" w14:textId="77777777" w:rsidR="004B5770" w:rsidRPr="004B5770" w:rsidRDefault="004B5770" w:rsidP="004B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70">
        <w:rPr>
          <w:rFonts w:ascii="Times New Roman" w:hAnsi="Times New Roman" w:cs="Times New Roman"/>
          <w:sz w:val="28"/>
          <w:szCs w:val="28"/>
        </w:rPr>
        <w:t>Улучшение структуры асс</w:t>
      </w:r>
      <w:r>
        <w:rPr>
          <w:rFonts w:ascii="Times New Roman" w:hAnsi="Times New Roman" w:cs="Times New Roman"/>
          <w:sz w:val="28"/>
          <w:szCs w:val="28"/>
        </w:rPr>
        <w:t xml:space="preserve">ортимента товаров направлено на </w:t>
      </w:r>
      <w:r w:rsidRPr="004B5770">
        <w:rPr>
          <w:rFonts w:ascii="Times New Roman" w:hAnsi="Times New Roman" w:cs="Times New Roman"/>
          <w:sz w:val="28"/>
          <w:szCs w:val="28"/>
        </w:rPr>
        <w:t>оптимизацию продаж, выстроенную на основе спроса и потреб</w:t>
      </w:r>
      <w:r>
        <w:rPr>
          <w:rFonts w:ascii="Times New Roman" w:hAnsi="Times New Roman" w:cs="Times New Roman"/>
          <w:sz w:val="28"/>
          <w:szCs w:val="28"/>
        </w:rPr>
        <w:t xml:space="preserve">ностей </w:t>
      </w:r>
      <w:r w:rsidRPr="004B5770">
        <w:rPr>
          <w:rFonts w:ascii="Times New Roman" w:hAnsi="Times New Roman" w:cs="Times New Roman"/>
          <w:sz w:val="28"/>
          <w:szCs w:val="28"/>
        </w:rPr>
        <w:t>покупателей.</w:t>
      </w:r>
    </w:p>
    <w:p w14:paraId="1D6D01AE" w14:textId="77777777" w:rsidR="004B5770" w:rsidRDefault="004B5770" w:rsidP="004B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5770">
        <w:rPr>
          <w:rFonts w:ascii="Times New Roman" w:hAnsi="Times New Roman" w:cs="Times New Roman"/>
          <w:sz w:val="28"/>
          <w:szCs w:val="28"/>
        </w:rPr>
        <w:t>ля увеличения объё</w:t>
      </w:r>
      <w:r>
        <w:rPr>
          <w:rFonts w:ascii="Times New Roman" w:hAnsi="Times New Roman" w:cs="Times New Roman"/>
          <w:sz w:val="28"/>
          <w:szCs w:val="28"/>
        </w:rPr>
        <w:t>ма продаж можно предложить следующие мероприятия:</w:t>
      </w:r>
    </w:p>
    <w:p w14:paraId="79E63584" w14:textId="77777777" w:rsidR="004B5770" w:rsidRDefault="00340828" w:rsidP="004B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4B5770">
        <w:rPr>
          <w:rFonts w:ascii="Times New Roman" w:hAnsi="Times New Roman" w:cs="Times New Roman"/>
          <w:sz w:val="28"/>
          <w:szCs w:val="28"/>
        </w:rPr>
        <w:t xml:space="preserve">роведение скидок недели, </w:t>
      </w:r>
      <w:r w:rsidR="008172E0">
        <w:rPr>
          <w:rFonts w:ascii="Times New Roman" w:hAnsi="Times New Roman" w:cs="Times New Roman"/>
          <w:sz w:val="28"/>
          <w:szCs w:val="28"/>
        </w:rPr>
        <w:t>организация</w:t>
      </w:r>
      <w:r w:rsidR="004B5770">
        <w:rPr>
          <w:rFonts w:ascii="Times New Roman" w:hAnsi="Times New Roman" w:cs="Times New Roman"/>
          <w:sz w:val="28"/>
          <w:szCs w:val="28"/>
        </w:rPr>
        <w:t xml:space="preserve"> акций совместно с другими торговыми организациями.</w:t>
      </w:r>
    </w:p>
    <w:p w14:paraId="0FA009D5" w14:textId="77777777" w:rsidR="004B5770" w:rsidRDefault="00340828" w:rsidP="004B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4B5770">
        <w:rPr>
          <w:rFonts w:ascii="Times New Roman" w:hAnsi="Times New Roman" w:cs="Times New Roman"/>
          <w:sz w:val="28"/>
          <w:szCs w:val="28"/>
        </w:rPr>
        <w:t>недрение новых для компании путей сбыта товара.</w:t>
      </w:r>
    </w:p>
    <w:p w14:paraId="09A5F40B" w14:textId="77777777" w:rsidR="004B5770" w:rsidRDefault="004B5770" w:rsidP="004B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7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 w:rsidRPr="004B5770">
        <w:rPr>
          <w:rFonts w:ascii="Times New Roman" w:hAnsi="Times New Roman" w:cs="Times New Roman"/>
          <w:sz w:val="28"/>
          <w:szCs w:val="28"/>
        </w:rPr>
        <w:t>наибольшую популярность получил такой метод сбыта, как через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70">
        <w:rPr>
          <w:rFonts w:ascii="Times New Roman" w:hAnsi="Times New Roman" w:cs="Times New Roman"/>
          <w:sz w:val="28"/>
          <w:szCs w:val="28"/>
        </w:rPr>
        <w:t>магазины. Данный способ сбыта хоро</w:t>
      </w:r>
      <w:r>
        <w:rPr>
          <w:rFonts w:ascii="Times New Roman" w:hAnsi="Times New Roman" w:cs="Times New Roman"/>
          <w:sz w:val="28"/>
          <w:szCs w:val="28"/>
        </w:rPr>
        <w:t xml:space="preserve">ш тем, что, во-первых, торговой </w:t>
      </w:r>
      <w:r w:rsidRPr="004B5770">
        <w:rPr>
          <w:rFonts w:ascii="Times New Roman" w:hAnsi="Times New Roman" w:cs="Times New Roman"/>
          <w:sz w:val="28"/>
          <w:szCs w:val="28"/>
        </w:rPr>
        <w:t>компании не нужно нести 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 расходы на аренду или покупку </w:t>
      </w:r>
      <w:r w:rsidRPr="004B5770">
        <w:rPr>
          <w:rFonts w:ascii="Times New Roman" w:hAnsi="Times New Roman" w:cs="Times New Roman"/>
          <w:sz w:val="28"/>
          <w:szCs w:val="28"/>
        </w:rPr>
        <w:t>торговой площади, а, следовательно, можно продавать това</w:t>
      </w:r>
      <w:r>
        <w:rPr>
          <w:rFonts w:ascii="Times New Roman" w:hAnsi="Times New Roman" w:cs="Times New Roman"/>
          <w:sz w:val="28"/>
          <w:szCs w:val="28"/>
        </w:rPr>
        <w:t xml:space="preserve">ры по сниженным </w:t>
      </w:r>
      <w:r w:rsidRPr="004B5770">
        <w:rPr>
          <w:rFonts w:ascii="Times New Roman" w:hAnsi="Times New Roman" w:cs="Times New Roman"/>
          <w:sz w:val="28"/>
          <w:szCs w:val="28"/>
        </w:rPr>
        <w:t>ценам, во-вторых, интернет-магазины обы</w:t>
      </w:r>
      <w:r>
        <w:rPr>
          <w:rFonts w:ascii="Times New Roman" w:hAnsi="Times New Roman" w:cs="Times New Roman"/>
          <w:sz w:val="28"/>
          <w:szCs w:val="28"/>
        </w:rPr>
        <w:t xml:space="preserve">чно предоставляют такую услугу, </w:t>
      </w:r>
      <w:r w:rsidRPr="004B5770">
        <w:rPr>
          <w:rFonts w:ascii="Times New Roman" w:hAnsi="Times New Roman" w:cs="Times New Roman"/>
          <w:sz w:val="28"/>
          <w:szCs w:val="28"/>
        </w:rPr>
        <w:t>как доставка на дом, что позволит увелич</w:t>
      </w:r>
      <w:r>
        <w:rPr>
          <w:rFonts w:ascii="Times New Roman" w:hAnsi="Times New Roman" w:cs="Times New Roman"/>
          <w:sz w:val="28"/>
          <w:szCs w:val="28"/>
        </w:rPr>
        <w:t>ить объём реализуемой продук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ции </w:t>
      </w:r>
      <w:r w:rsidRPr="004B5770">
        <w:rPr>
          <w:rFonts w:ascii="Times New Roman" w:hAnsi="Times New Roman" w:cs="Times New Roman"/>
          <w:sz w:val="28"/>
          <w:szCs w:val="28"/>
        </w:rPr>
        <w:t xml:space="preserve">за счёт населения, которое не может </w:t>
      </w:r>
      <w:r>
        <w:rPr>
          <w:rFonts w:ascii="Times New Roman" w:hAnsi="Times New Roman" w:cs="Times New Roman"/>
          <w:sz w:val="28"/>
          <w:szCs w:val="28"/>
        </w:rPr>
        <w:t xml:space="preserve">по каким-либо причинам покинуть </w:t>
      </w:r>
      <w:r w:rsidRPr="004B5770">
        <w:rPr>
          <w:rFonts w:ascii="Times New Roman" w:hAnsi="Times New Roman" w:cs="Times New Roman"/>
          <w:sz w:val="28"/>
          <w:szCs w:val="28"/>
        </w:rPr>
        <w:t>помещение: из-за здоровья, занятости, не</w:t>
      </w:r>
      <w:r>
        <w:rPr>
          <w:rFonts w:ascii="Times New Roman" w:hAnsi="Times New Roman" w:cs="Times New Roman"/>
          <w:sz w:val="28"/>
          <w:szCs w:val="28"/>
        </w:rPr>
        <w:t xml:space="preserve">благоприятных погодных условиях </w:t>
      </w:r>
      <w:r w:rsidRPr="004B5770">
        <w:rPr>
          <w:rFonts w:ascii="Times New Roman" w:hAnsi="Times New Roman" w:cs="Times New Roman"/>
          <w:sz w:val="28"/>
          <w:szCs w:val="28"/>
        </w:rPr>
        <w:t>и прочих причин.</w:t>
      </w:r>
    </w:p>
    <w:p w14:paraId="3E8FFE4C" w14:textId="77777777" w:rsidR="004B5770" w:rsidRPr="004B5770" w:rsidRDefault="004B5770" w:rsidP="004B577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70">
        <w:rPr>
          <w:rFonts w:ascii="Times New Roman" w:hAnsi="Times New Roman" w:cs="Times New Roman"/>
          <w:sz w:val="28"/>
          <w:szCs w:val="28"/>
        </w:rPr>
        <w:t>Ведение системы карт лояльности.</w:t>
      </w:r>
    </w:p>
    <w:p w14:paraId="351B7B35" w14:textId="77777777" w:rsidR="004B5770" w:rsidRDefault="004B5770" w:rsidP="004B5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Выгода магазина с этой </w:t>
      </w:r>
      <w:r w:rsidRPr="004B5770">
        <w:rPr>
          <w:rFonts w:ascii="Times New Roman" w:hAnsi="Times New Roman" w:cs="Times New Roman"/>
          <w:sz w:val="28"/>
          <w:szCs w:val="28"/>
        </w:rPr>
        <w:t>системы – это, во-первых, дополнительных доход от продажи карт,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5770">
        <w:rPr>
          <w:rFonts w:ascii="Times New Roman" w:hAnsi="Times New Roman" w:cs="Times New Roman"/>
          <w:sz w:val="28"/>
          <w:szCs w:val="28"/>
        </w:rPr>
        <w:t>вторых, формирование базы постоянных покупателей, в-третьих,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70">
        <w:rPr>
          <w:rFonts w:ascii="Times New Roman" w:hAnsi="Times New Roman" w:cs="Times New Roman"/>
          <w:sz w:val="28"/>
          <w:szCs w:val="28"/>
        </w:rPr>
        <w:t>товарооборота, следовательно, снижение п</w:t>
      </w:r>
      <w:r>
        <w:rPr>
          <w:rFonts w:ascii="Times New Roman" w:hAnsi="Times New Roman" w:cs="Times New Roman"/>
          <w:sz w:val="28"/>
          <w:szCs w:val="28"/>
        </w:rPr>
        <w:t xml:space="preserve">оследствий проблем, связанных с </w:t>
      </w:r>
      <w:r w:rsidRPr="004B5770">
        <w:rPr>
          <w:rFonts w:ascii="Times New Roman" w:hAnsi="Times New Roman" w:cs="Times New Roman"/>
          <w:sz w:val="28"/>
          <w:szCs w:val="28"/>
        </w:rPr>
        <w:t>избытком товарной массы, в-четвёртых, до</w:t>
      </w:r>
      <w:r>
        <w:rPr>
          <w:rFonts w:ascii="Times New Roman" w:hAnsi="Times New Roman" w:cs="Times New Roman"/>
          <w:sz w:val="28"/>
          <w:szCs w:val="28"/>
        </w:rPr>
        <w:t xml:space="preserve">ступ к информации о покупателях </w:t>
      </w:r>
      <w:r w:rsidRPr="004B5770">
        <w:rPr>
          <w:rFonts w:ascii="Times New Roman" w:hAnsi="Times New Roman" w:cs="Times New Roman"/>
          <w:sz w:val="28"/>
          <w:szCs w:val="28"/>
        </w:rPr>
        <w:t>и их предпочтениях к товарам, а, значи</w:t>
      </w:r>
      <w:r>
        <w:rPr>
          <w:rFonts w:ascii="Times New Roman" w:hAnsi="Times New Roman" w:cs="Times New Roman"/>
          <w:sz w:val="28"/>
          <w:szCs w:val="28"/>
        </w:rPr>
        <w:t xml:space="preserve">т, решение проблемы с изучением </w:t>
      </w:r>
      <w:r w:rsidRPr="004B5770">
        <w:rPr>
          <w:rFonts w:ascii="Times New Roman" w:hAnsi="Times New Roman" w:cs="Times New Roman"/>
          <w:sz w:val="28"/>
          <w:szCs w:val="28"/>
        </w:rPr>
        <w:t>сегментов покупателей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272AC" w14:textId="77777777" w:rsidR="00FF49EF" w:rsidRDefault="00FF49EF" w:rsidP="00FF4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EF">
        <w:rPr>
          <w:rFonts w:ascii="Times New Roman" w:hAnsi="Times New Roman" w:cs="Times New Roman"/>
          <w:sz w:val="28"/>
          <w:szCs w:val="28"/>
        </w:rPr>
        <w:t>Увеличение собственного капитала и достижение оптимального соотношения заемного и собственного капитала является наиболее безрисковым способом пополнения источников формирования финансовых ресурсов организации.</w:t>
      </w:r>
    </w:p>
    <w:p w14:paraId="48062932" w14:textId="77777777" w:rsidR="00FF49EF" w:rsidRDefault="00FF49EF" w:rsidP="00FF4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собственного капитала может быть осуществлено в результате накопления или консервации нераспределенной прибыли для целей основной деятельности с ограничением ее использования на непроизводственные цели, а также в результате распределения чистой прибыли в резервные фонды, образуемые в соответствии с учредительными документами.</w:t>
      </w:r>
    </w:p>
    <w:p w14:paraId="2F672E9E" w14:textId="77777777" w:rsidR="002A7272" w:rsidRDefault="002A7272" w:rsidP="00FF4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стоит отметить, что важной мерой по увеличению собственного капитала является увеличение доходов не только от основной деятельности за счет выручки, но и за счет получения прочих доходов, например, за счет предоставления площадей в аренду.</w:t>
      </w:r>
    </w:p>
    <w:p w14:paraId="247439DE" w14:textId="77777777" w:rsidR="003A1CF6" w:rsidRDefault="003A1CF6" w:rsidP="003A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резервного фонда, увеличение уставного капитала повлияет и на размер резервного фонда, а, значит, и на рост собственных средств, что положительно повлияет сразу на ряд показателей, характеризующих эффективность его деятельности.</w:t>
      </w:r>
    </w:p>
    <w:p w14:paraId="19DCC4A8" w14:textId="77777777" w:rsidR="0067626C" w:rsidRDefault="0067626C" w:rsidP="003A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710DB0" w14:textId="77777777" w:rsidR="0067626C" w:rsidRPr="009D403F" w:rsidRDefault="0067626C" w:rsidP="009D403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4" w:name="_Toc132050706"/>
      <w:bookmarkStart w:id="45" w:name="_Toc132051450"/>
      <w:bookmarkStart w:id="46" w:name="_Toc133943774"/>
      <w:bookmarkStart w:id="47" w:name="_Toc133944660"/>
      <w:r w:rsidRPr="009D403F">
        <w:rPr>
          <w:rFonts w:ascii="Times New Roman" w:hAnsi="Times New Roman" w:cs="Times New Roman"/>
          <w:b/>
          <w:color w:val="auto"/>
        </w:rPr>
        <w:lastRenderedPageBreak/>
        <w:t>Заключение</w:t>
      </w:r>
      <w:bookmarkEnd w:id="44"/>
      <w:bookmarkEnd w:id="45"/>
      <w:bookmarkEnd w:id="46"/>
      <w:bookmarkEnd w:id="47"/>
    </w:p>
    <w:p w14:paraId="1D26FCAB" w14:textId="77777777" w:rsidR="0067626C" w:rsidRDefault="0067626C" w:rsidP="006762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B7FCE4" w14:textId="77777777" w:rsidR="002A7272" w:rsidRDefault="005D5DFD" w:rsidP="0067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анализ собственного капитала </w:t>
      </w:r>
      <w:r w:rsidR="002A7272">
        <w:rPr>
          <w:rFonts w:ascii="Times New Roman" w:hAnsi="Times New Roman" w:cs="Times New Roman"/>
          <w:sz w:val="28"/>
          <w:szCs w:val="28"/>
        </w:rPr>
        <w:t>ПАО «Магнит» показал, что в 2022 году по сравнению с 2020</w:t>
      </w:r>
      <w:r>
        <w:rPr>
          <w:rFonts w:ascii="Times New Roman" w:hAnsi="Times New Roman" w:cs="Times New Roman"/>
          <w:sz w:val="28"/>
          <w:szCs w:val="28"/>
        </w:rPr>
        <w:t xml:space="preserve"> годом в составе капитала происходит </w:t>
      </w:r>
      <w:r w:rsidR="002A7272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нераспределенной </w:t>
      </w:r>
      <w:r w:rsidR="002A7272">
        <w:rPr>
          <w:rFonts w:ascii="Times New Roman" w:hAnsi="Times New Roman" w:cs="Times New Roman"/>
          <w:sz w:val="28"/>
          <w:szCs w:val="28"/>
        </w:rPr>
        <w:t>прибыли. Коэффициенты автономии и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2A7272">
        <w:rPr>
          <w:rFonts w:ascii="Times New Roman" w:hAnsi="Times New Roman" w:cs="Times New Roman"/>
          <w:sz w:val="28"/>
          <w:szCs w:val="28"/>
        </w:rPr>
        <w:t>увеличиваются</w:t>
      </w:r>
      <w:r w:rsidR="00E35508">
        <w:rPr>
          <w:rFonts w:ascii="Times New Roman" w:hAnsi="Times New Roman" w:cs="Times New Roman"/>
          <w:sz w:val="28"/>
          <w:szCs w:val="28"/>
        </w:rPr>
        <w:t>, что говорит об увеличении финансовой независимости. Однако коэффициент финансовой устойчивости незначительно снизился, но имеет значение выше нормы (0,7-0,9).</w:t>
      </w:r>
    </w:p>
    <w:p w14:paraId="5C6DAFB0" w14:textId="77777777" w:rsidR="00E35508" w:rsidRDefault="005D5DFD" w:rsidP="0067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стоимости собственного капитала ПАО «Магнит» показала следующее. При использовании затратного подхода, метода чистых активов</w:t>
      </w:r>
      <w:r w:rsidR="00E355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выявлено, что чистые активы компании по сумме совпадают с суммой</w:t>
      </w:r>
      <w:r w:rsidR="00A30984">
        <w:rPr>
          <w:rFonts w:ascii="Times New Roman" w:hAnsi="Times New Roman" w:cs="Times New Roman"/>
          <w:sz w:val="28"/>
          <w:szCs w:val="28"/>
        </w:rPr>
        <w:t xml:space="preserve"> собственного капитала на балансе, а соответственно при использовании этого метода можно сказать, что стоимость собственного капитала в </w:t>
      </w:r>
      <w:r w:rsidR="00E35508">
        <w:rPr>
          <w:rFonts w:ascii="Times New Roman" w:hAnsi="Times New Roman" w:cs="Times New Roman"/>
          <w:sz w:val="28"/>
          <w:szCs w:val="28"/>
        </w:rPr>
        <w:t>течение 2020-2022 гг. постоянно росла.</w:t>
      </w:r>
    </w:p>
    <w:p w14:paraId="76F9CC53" w14:textId="77777777" w:rsidR="005138F0" w:rsidRDefault="00A30984" w:rsidP="0067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доходного подхода, метода доходности акционерного ка</w:t>
      </w:r>
      <w:r w:rsidR="00E35508">
        <w:rPr>
          <w:rFonts w:ascii="Times New Roman" w:hAnsi="Times New Roman" w:cs="Times New Roman"/>
          <w:sz w:val="28"/>
          <w:szCs w:val="28"/>
        </w:rPr>
        <w:t xml:space="preserve">питала было выявлено </w:t>
      </w:r>
      <w:r w:rsidR="00E35508" w:rsidRPr="00E35508">
        <w:rPr>
          <w:rFonts w:ascii="Times New Roman" w:hAnsi="Times New Roman" w:cs="Times New Roman"/>
          <w:sz w:val="28"/>
          <w:szCs w:val="28"/>
        </w:rPr>
        <w:t>значительное снижение стоимости капитала в 2</w:t>
      </w:r>
      <w:r w:rsidR="00E35508">
        <w:rPr>
          <w:rFonts w:ascii="Times New Roman" w:hAnsi="Times New Roman" w:cs="Times New Roman"/>
          <w:sz w:val="28"/>
          <w:szCs w:val="28"/>
        </w:rPr>
        <w:t>021 году и увеличение в 2022 году до 6,3%</w:t>
      </w:r>
      <w:r>
        <w:rPr>
          <w:rFonts w:ascii="Times New Roman" w:hAnsi="Times New Roman" w:cs="Times New Roman"/>
          <w:sz w:val="28"/>
          <w:szCs w:val="28"/>
        </w:rPr>
        <w:t xml:space="preserve">. При использовании метода расчета рентабельности собственного капитала имеет место </w:t>
      </w:r>
      <w:r w:rsidR="005138F0">
        <w:rPr>
          <w:rFonts w:ascii="Times New Roman" w:hAnsi="Times New Roman" w:cs="Times New Roman"/>
          <w:sz w:val="28"/>
          <w:szCs w:val="28"/>
        </w:rPr>
        <w:t xml:space="preserve">рост </w:t>
      </w:r>
      <w:r w:rsidR="005138F0" w:rsidRPr="005138F0">
        <w:rPr>
          <w:rFonts w:ascii="Times New Roman" w:hAnsi="Times New Roman" w:cs="Times New Roman"/>
          <w:sz w:val="28"/>
          <w:szCs w:val="28"/>
        </w:rPr>
        <w:t>рентабельности собственного капитал</w:t>
      </w:r>
      <w:r w:rsidR="005138F0">
        <w:rPr>
          <w:rFonts w:ascii="Times New Roman" w:hAnsi="Times New Roman" w:cs="Times New Roman"/>
          <w:sz w:val="28"/>
          <w:szCs w:val="28"/>
        </w:rPr>
        <w:t>а в 2021 году больше чем в 2 раза. Одна</w:t>
      </w:r>
      <w:r w:rsidR="005138F0" w:rsidRPr="005138F0">
        <w:rPr>
          <w:rFonts w:ascii="Times New Roman" w:hAnsi="Times New Roman" w:cs="Times New Roman"/>
          <w:sz w:val="28"/>
          <w:szCs w:val="28"/>
        </w:rPr>
        <w:t>ко в 2022 году рентабельность значит</w:t>
      </w:r>
      <w:r w:rsidR="005138F0">
        <w:rPr>
          <w:rFonts w:ascii="Times New Roman" w:hAnsi="Times New Roman" w:cs="Times New Roman"/>
          <w:sz w:val="28"/>
          <w:szCs w:val="28"/>
        </w:rPr>
        <w:t>ельно снизилась за счет уменьшения чи</w:t>
      </w:r>
      <w:r w:rsidR="005138F0" w:rsidRPr="005138F0">
        <w:rPr>
          <w:rFonts w:ascii="Times New Roman" w:hAnsi="Times New Roman" w:cs="Times New Roman"/>
          <w:sz w:val="28"/>
          <w:szCs w:val="28"/>
        </w:rPr>
        <w:t>стой прибыли на 27855515 тыс. руб.</w:t>
      </w:r>
      <w:r w:rsidR="005138F0">
        <w:rPr>
          <w:rFonts w:ascii="Times New Roman" w:hAnsi="Times New Roman" w:cs="Times New Roman"/>
          <w:sz w:val="28"/>
          <w:szCs w:val="28"/>
        </w:rPr>
        <w:t xml:space="preserve">, а также за счет снижения коэффициента налогового и процентного бремени, и оборачиваемости активов. </w:t>
      </w:r>
    </w:p>
    <w:p w14:paraId="682080BD" w14:textId="77777777" w:rsidR="00A30984" w:rsidRDefault="00A30984" w:rsidP="0067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хотелось бы отметить, что все три использованных метода дали в некоторой степени искаженные результаты. Так,</w:t>
      </w:r>
      <w:r w:rsidR="00E60679">
        <w:rPr>
          <w:rFonts w:ascii="Times New Roman" w:hAnsi="Times New Roman" w:cs="Times New Roman"/>
          <w:sz w:val="28"/>
          <w:szCs w:val="28"/>
        </w:rPr>
        <w:t xml:space="preserve"> метод чистых активов и метод рентабельности собственного капитала в своих результатах зависят от того, в какой оценке отражен собственный капитал на балансе компании. При этом, что касается ПАО «Магнит», то данная компания не проводит переоценку своих активов, а потому стоимость собственного капитала нельзя считать соответствующей рыночной, т.е. современной стоимости.</w:t>
      </w:r>
    </w:p>
    <w:p w14:paraId="41F7C4C7" w14:textId="77777777" w:rsidR="005138F0" w:rsidRDefault="00E60679" w:rsidP="0067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 оценки доходности акционерного капитала также дает несколько искаженные результаты, т.к. размер выплачиваемых дивидендов может не коррелировать с размером полученной компанией прибыли, в результате чего истинная картина эффективности деятельности компании, а значит и ее оценка на текущий момент искажается.</w:t>
      </w:r>
    </w:p>
    <w:p w14:paraId="5944D245" w14:textId="77777777" w:rsidR="00E60679" w:rsidRDefault="00E60679" w:rsidP="0067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при оценке стоимости собственного капитала очень важно выбрать такой метод, который позволит произвести объективную оценку и избежать влияния искажающих факторов.</w:t>
      </w:r>
    </w:p>
    <w:p w14:paraId="404381F3" w14:textId="77777777" w:rsidR="00EE2BA1" w:rsidRDefault="00EE2BA1" w:rsidP="0067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DD1BCB" w14:textId="77777777" w:rsidR="00E60679" w:rsidRPr="009D403F" w:rsidRDefault="00EE2BA1" w:rsidP="009D403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8" w:name="_Toc132050707"/>
      <w:bookmarkStart w:id="49" w:name="_Toc132051451"/>
      <w:bookmarkStart w:id="50" w:name="_Toc133943775"/>
      <w:bookmarkStart w:id="51" w:name="_Toc133944661"/>
      <w:r w:rsidRPr="009D403F">
        <w:rPr>
          <w:rFonts w:ascii="Times New Roman" w:hAnsi="Times New Roman" w:cs="Times New Roman"/>
          <w:b/>
          <w:color w:val="auto"/>
        </w:rPr>
        <w:lastRenderedPageBreak/>
        <w:t>Список использованных источников</w:t>
      </w:r>
      <w:bookmarkEnd w:id="48"/>
      <w:bookmarkEnd w:id="49"/>
      <w:bookmarkEnd w:id="50"/>
      <w:bookmarkEnd w:id="51"/>
    </w:p>
    <w:p w14:paraId="558036C0" w14:textId="77777777" w:rsidR="00EE2BA1" w:rsidRDefault="00EE2BA1" w:rsidP="00EE2B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C15544" w14:textId="77777777" w:rsidR="00D45801" w:rsidRDefault="00FD613A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5801" w:rsidRPr="00D45801"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Гражданский кодекс Российской Федерации: [федеральный закон: принят Государственной </w:t>
      </w:r>
      <w:r w:rsidR="00D45801">
        <w:rPr>
          <w:rFonts w:ascii="Times New Roman" w:hAnsi="Times New Roman" w:cs="Times New Roman"/>
          <w:sz w:val="28"/>
          <w:szCs w:val="28"/>
        </w:rPr>
        <w:t>Думой 30 ноября 1994 г.: с изме</w:t>
      </w:r>
      <w:r w:rsidR="00D45801" w:rsidRPr="00D45801">
        <w:rPr>
          <w:rFonts w:ascii="Times New Roman" w:hAnsi="Times New Roman" w:cs="Times New Roman"/>
          <w:sz w:val="28"/>
          <w:szCs w:val="28"/>
        </w:rPr>
        <w:t>нениями на 28 июня 2022 г.] // СПС «Консультант Плюс».</w:t>
      </w:r>
      <w:r w:rsidR="00572B90" w:rsidRPr="00572B90">
        <w:t xml:space="preserve"> </w:t>
      </w:r>
      <w:r w:rsidR="00572B90" w:rsidRPr="00572B90">
        <w:rPr>
          <w:rFonts w:ascii="Times New Roman" w:hAnsi="Times New Roman" w:cs="Times New Roman"/>
          <w:sz w:val="28"/>
          <w:szCs w:val="28"/>
        </w:rPr>
        <w:t>Статья 65. Несостоятельность (банкротство) юридического лица</w:t>
      </w:r>
      <w:r w:rsidR="00572B90">
        <w:rPr>
          <w:rFonts w:ascii="Times New Roman" w:hAnsi="Times New Roman" w:cs="Times New Roman"/>
          <w:sz w:val="28"/>
          <w:szCs w:val="28"/>
        </w:rPr>
        <w:t>.</w:t>
      </w:r>
    </w:p>
    <w:p w14:paraId="3DF0F2A9" w14:textId="77777777" w:rsidR="0016005E" w:rsidRPr="00572B90" w:rsidRDefault="0016005E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005E">
        <w:rPr>
          <w:rFonts w:ascii="Times New Roman" w:hAnsi="Times New Roman" w:cs="Times New Roman"/>
          <w:sz w:val="28"/>
          <w:szCs w:val="28"/>
        </w:rPr>
        <w:t>Российская Федерация. Законы. «Об акционерных обществах»: [федеральный закон: принят Государственной Думой 26 декабря 1995 г.: с изменениями на 7 октября 2022 г.] // СПС «Консультант Плюс». Статья 25. Уставный капитал и акции общества</w:t>
      </w:r>
      <w:r w:rsidR="00014075">
        <w:rPr>
          <w:rFonts w:ascii="Times New Roman" w:hAnsi="Times New Roman" w:cs="Times New Roman"/>
          <w:sz w:val="28"/>
          <w:szCs w:val="28"/>
        </w:rPr>
        <w:t>.</w:t>
      </w:r>
    </w:p>
    <w:p w14:paraId="5F9A18E1" w14:textId="77777777" w:rsidR="00D45801" w:rsidRDefault="0016005E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613A">
        <w:rPr>
          <w:rFonts w:ascii="Times New Roman" w:hAnsi="Times New Roman" w:cs="Times New Roman"/>
          <w:sz w:val="28"/>
          <w:szCs w:val="28"/>
        </w:rPr>
        <w:t xml:space="preserve">. </w:t>
      </w:r>
      <w:r w:rsidR="00D45801" w:rsidRPr="00D45801">
        <w:rPr>
          <w:rFonts w:ascii="Times New Roman" w:hAnsi="Times New Roman" w:cs="Times New Roman"/>
          <w:sz w:val="28"/>
          <w:szCs w:val="28"/>
        </w:rPr>
        <w:t>Российская Федерация. Законы. «Об акционерных обществах»: [федеральный закон: принят Государственной Думой 26 декабря 1995 г.: с изменениями на 7 октября 2022 г.] // СПС «Консультант Плюс».</w:t>
      </w:r>
      <w:r w:rsidRPr="0016005E">
        <w:t xml:space="preserve"> </w:t>
      </w:r>
      <w:r w:rsidRPr="0016005E">
        <w:rPr>
          <w:rFonts w:ascii="Times New Roman" w:hAnsi="Times New Roman" w:cs="Times New Roman"/>
          <w:sz w:val="28"/>
          <w:szCs w:val="28"/>
        </w:rPr>
        <w:t>Статья 26. Минимальный уставный капитал общества</w:t>
      </w:r>
      <w:r w:rsidR="00014075">
        <w:rPr>
          <w:rFonts w:ascii="Times New Roman" w:hAnsi="Times New Roman" w:cs="Times New Roman"/>
          <w:sz w:val="28"/>
          <w:szCs w:val="28"/>
        </w:rPr>
        <w:t>.</w:t>
      </w:r>
    </w:p>
    <w:p w14:paraId="35B967A0" w14:textId="77777777" w:rsidR="0016005E" w:rsidRDefault="0016005E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6005E">
        <w:rPr>
          <w:rFonts w:ascii="Times New Roman" w:hAnsi="Times New Roman" w:cs="Times New Roman"/>
          <w:sz w:val="28"/>
          <w:szCs w:val="28"/>
        </w:rPr>
        <w:t>Российская Федерация. Законы. «Об акционерных обществах»: [федеральный закон: принят Государственной Думой 26 декабря 1995 г.: с изменениями на 7 октября 2022 г.] // СПС «Консультант Плюс».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05E">
        <w:rPr>
          <w:rFonts w:ascii="Times New Roman" w:hAnsi="Times New Roman" w:cs="Times New Roman"/>
          <w:sz w:val="28"/>
          <w:szCs w:val="28"/>
        </w:rPr>
        <w:t>Статья 29. Уменьшение уставного капитала общества</w:t>
      </w:r>
      <w:r w:rsidR="00014075">
        <w:rPr>
          <w:rFonts w:ascii="Times New Roman" w:hAnsi="Times New Roman" w:cs="Times New Roman"/>
          <w:sz w:val="28"/>
          <w:szCs w:val="28"/>
        </w:rPr>
        <w:t>.</w:t>
      </w:r>
    </w:p>
    <w:p w14:paraId="24C93094" w14:textId="77777777" w:rsidR="0016005E" w:rsidRDefault="0016005E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005E">
        <w:rPr>
          <w:rFonts w:ascii="Times New Roman" w:hAnsi="Times New Roman" w:cs="Times New Roman"/>
          <w:sz w:val="28"/>
          <w:szCs w:val="28"/>
        </w:rPr>
        <w:t>Российская Федерация. Законы. «Об акционерных обществах»: [федеральный закон: принят Государственной Думой 26 декабря 1995 г.: с изменениями на 7 октября 2022 г.] // СПС «Консультант Плюс». Статья 35. Фонды и чистые активы общества</w:t>
      </w:r>
      <w:r w:rsidR="00014075">
        <w:rPr>
          <w:rFonts w:ascii="Times New Roman" w:hAnsi="Times New Roman" w:cs="Times New Roman"/>
          <w:sz w:val="28"/>
          <w:szCs w:val="28"/>
        </w:rPr>
        <w:t>.</w:t>
      </w:r>
    </w:p>
    <w:p w14:paraId="5559743B" w14:textId="77777777" w:rsidR="00014075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Абдукаримов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Т. Анализ состояния, размещения и эффективности использования собственных средств предприятия / И.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Абдукаримов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Социально экономические явления и процессы. – 2020. – № 7. – 55 с.</w:t>
      </w:r>
    </w:p>
    <w:p w14:paraId="63CCECCC" w14:textId="77777777" w:rsidR="00EE2BA1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613A">
        <w:rPr>
          <w:rFonts w:ascii="Times New Roman" w:hAnsi="Times New Roman" w:cs="Times New Roman"/>
          <w:sz w:val="28"/>
          <w:szCs w:val="28"/>
        </w:rPr>
        <w:t xml:space="preserve">. </w:t>
      </w:r>
      <w:r w:rsidR="00EE2BA1" w:rsidRPr="00EE2BA1">
        <w:rPr>
          <w:rFonts w:ascii="Times New Roman" w:hAnsi="Times New Roman" w:cs="Times New Roman"/>
          <w:sz w:val="28"/>
          <w:szCs w:val="28"/>
        </w:rPr>
        <w:t xml:space="preserve">Бланк, И. А. Финансовый анализ : учебный курс </w:t>
      </w:r>
      <w:r w:rsidR="00EE2BA1">
        <w:rPr>
          <w:rFonts w:ascii="Times New Roman" w:hAnsi="Times New Roman" w:cs="Times New Roman"/>
          <w:sz w:val="28"/>
          <w:szCs w:val="28"/>
        </w:rPr>
        <w:t xml:space="preserve">/ И. А. Бланк. – 2-е изд., </w:t>
      </w:r>
      <w:proofErr w:type="spellStart"/>
      <w:r w:rsidR="00EE2BA1">
        <w:rPr>
          <w:rFonts w:ascii="Times New Roman" w:hAnsi="Times New Roman" w:cs="Times New Roman"/>
          <w:sz w:val="28"/>
          <w:szCs w:val="28"/>
        </w:rPr>
        <w:t>пере</w:t>
      </w:r>
      <w:r w:rsidR="00EE2BA1" w:rsidRPr="00EE2BA1">
        <w:rPr>
          <w:rFonts w:ascii="Times New Roman" w:hAnsi="Times New Roman" w:cs="Times New Roman"/>
          <w:sz w:val="28"/>
          <w:szCs w:val="28"/>
        </w:rPr>
        <w:t>раб</w:t>
      </w:r>
      <w:proofErr w:type="spellEnd"/>
      <w:proofErr w:type="gramStart"/>
      <w:r w:rsidR="00EE2BA1" w:rsidRPr="00EE2B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2BA1" w:rsidRPr="00EE2BA1">
        <w:rPr>
          <w:rFonts w:ascii="Times New Roman" w:hAnsi="Times New Roman" w:cs="Times New Roman"/>
          <w:sz w:val="28"/>
          <w:szCs w:val="28"/>
        </w:rPr>
        <w:t xml:space="preserve"> и доп. – К.: Эльга, Ника-Центр, 2019. – 521 с.</w:t>
      </w:r>
    </w:p>
    <w:p w14:paraId="47A5477E" w14:textId="77777777" w:rsidR="00D45801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613A">
        <w:rPr>
          <w:rFonts w:ascii="Times New Roman" w:hAnsi="Times New Roman" w:cs="Times New Roman"/>
          <w:sz w:val="28"/>
          <w:szCs w:val="28"/>
        </w:rPr>
        <w:t xml:space="preserve">. </w:t>
      </w:r>
      <w:r w:rsidR="00D45801">
        <w:rPr>
          <w:rFonts w:ascii="Times New Roman" w:hAnsi="Times New Roman" w:cs="Times New Roman"/>
          <w:sz w:val="28"/>
          <w:szCs w:val="28"/>
        </w:rPr>
        <w:t xml:space="preserve">Бондин, И. А. Экономическая сущность, функции и особенности собственного капитала / И. А. Бондин // Актуальные проблемы финансирования и </w:t>
      </w:r>
      <w:r w:rsidR="00D45801">
        <w:rPr>
          <w:rFonts w:ascii="Times New Roman" w:hAnsi="Times New Roman" w:cs="Times New Roman"/>
          <w:sz w:val="28"/>
          <w:szCs w:val="28"/>
        </w:rPr>
        <w:lastRenderedPageBreak/>
        <w:t>налогообложения АПК в условиях глобализации экономики. – 2020. – № 6. – 164 с.</w:t>
      </w:r>
    </w:p>
    <w:p w14:paraId="2AB49081" w14:textId="77777777" w:rsidR="000E5068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E5068">
        <w:rPr>
          <w:rFonts w:ascii="Times New Roman" w:hAnsi="Times New Roman" w:cs="Times New Roman"/>
          <w:sz w:val="28"/>
          <w:szCs w:val="28"/>
        </w:rPr>
        <w:t>Василенко, М. Е. Собственный капитал организации и особенности его аудита / М. Е. Василенко // Экономические науки. – 2022. – № 9. – 59 с.</w:t>
      </w:r>
    </w:p>
    <w:p w14:paraId="6C1875A2" w14:textId="77777777" w:rsidR="00F46678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17962">
        <w:rPr>
          <w:rFonts w:ascii="Times New Roman" w:hAnsi="Times New Roman" w:cs="Times New Roman"/>
          <w:sz w:val="28"/>
          <w:szCs w:val="28"/>
        </w:rPr>
        <w:t>Ефимова, О. В. Анализ собственного капитала</w:t>
      </w:r>
      <w:r w:rsidR="00F46678">
        <w:rPr>
          <w:rFonts w:ascii="Times New Roman" w:hAnsi="Times New Roman" w:cs="Times New Roman"/>
          <w:sz w:val="28"/>
          <w:szCs w:val="28"/>
        </w:rPr>
        <w:t xml:space="preserve"> / О.В. Ефимова // Бухгалтерский учет. – 2020. – № 2. – 124 с.</w:t>
      </w:r>
    </w:p>
    <w:p w14:paraId="0165C0B7" w14:textId="77777777" w:rsidR="00EE2BA1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D613A">
        <w:rPr>
          <w:rFonts w:ascii="Times New Roman" w:hAnsi="Times New Roman" w:cs="Times New Roman"/>
          <w:sz w:val="28"/>
          <w:szCs w:val="28"/>
        </w:rPr>
        <w:t xml:space="preserve">. </w:t>
      </w:r>
      <w:r w:rsidR="00EE2BA1" w:rsidRPr="00EE2BA1">
        <w:rPr>
          <w:rFonts w:ascii="Times New Roman" w:hAnsi="Times New Roman" w:cs="Times New Roman"/>
          <w:sz w:val="28"/>
          <w:szCs w:val="28"/>
        </w:rPr>
        <w:t>Ефимова, О. В., Мельник, М. В. Анализ финан</w:t>
      </w:r>
      <w:r w:rsidR="00EE2BA1">
        <w:rPr>
          <w:rFonts w:ascii="Times New Roman" w:hAnsi="Times New Roman" w:cs="Times New Roman"/>
          <w:sz w:val="28"/>
          <w:szCs w:val="28"/>
        </w:rPr>
        <w:t>совой отчетности : учебное посо</w:t>
      </w:r>
      <w:r w:rsidR="00EE2BA1" w:rsidRPr="00EE2BA1">
        <w:rPr>
          <w:rFonts w:ascii="Times New Roman" w:hAnsi="Times New Roman" w:cs="Times New Roman"/>
          <w:sz w:val="28"/>
          <w:szCs w:val="28"/>
        </w:rPr>
        <w:t>бие / О. В. Ефимова, М. В. Мельник. – М.: Омега – Л, 2020. – 388 с.</w:t>
      </w:r>
    </w:p>
    <w:p w14:paraId="379EDF82" w14:textId="77777777" w:rsidR="00EE2BA1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D613A">
        <w:rPr>
          <w:rFonts w:ascii="Times New Roman" w:hAnsi="Times New Roman" w:cs="Times New Roman"/>
          <w:sz w:val="28"/>
          <w:szCs w:val="28"/>
        </w:rPr>
        <w:t xml:space="preserve">. </w:t>
      </w:r>
      <w:r w:rsidR="00EE2BA1" w:rsidRPr="00EE2BA1">
        <w:rPr>
          <w:rFonts w:ascii="Times New Roman" w:hAnsi="Times New Roman" w:cs="Times New Roman"/>
          <w:sz w:val="28"/>
          <w:szCs w:val="28"/>
        </w:rPr>
        <w:t>Зыкова, Н. В., Резниченко, М. С. Анализ рентабельности предприятия / Н. В. Зыкова, М. С. Резниченко // Молодой учёный. – 2020. – № 3. – 348 с.</w:t>
      </w:r>
    </w:p>
    <w:p w14:paraId="64F14C73" w14:textId="77777777" w:rsidR="004F295F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46678">
        <w:rPr>
          <w:rFonts w:ascii="Times New Roman" w:hAnsi="Times New Roman" w:cs="Times New Roman"/>
          <w:sz w:val="28"/>
          <w:szCs w:val="28"/>
        </w:rPr>
        <w:t xml:space="preserve">Ионова, А. Ф., Селезнева, Н. Н. Финансовый анализ: учебное пособие / А. Ф. Ионова, Н. Н. </w:t>
      </w:r>
      <w:r w:rsidR="004F295F">
        <w:rPr>
          <w:rFonts w:ascii="Times New Roman" w:hAnsi="Times New Roman" w:cs="Times New Roman"/>
          <w:sz w:val="28"/>
          <w:szCs w:val="28"/>
        </w:rPr>
        <w:t xml:space="preserve">Селезнева. – </w:t>
      </w:r>
      <w:r w:rsidR="004F295F" w:rsidRPr="004F295F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="004F295F" w:rsidRPr="004F29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4F295F" w:rsidRPr="004F2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95F" w:rsidRPr="004F295F">
        <w:rPr>
          <w:rFonts w:ascii="Times New Roman" w:hAnsi="Times New Roman" w:cs="Times New Roman"/>
          <w:sz w:val="28"/>
          <w:szCs w:val="28"/>
        </w:rPr>
        <w:t xml:space="preserve"> и доп.</w:t>
      </w:r>
      <w:r w:rsidR="004F295F">
        <w:rPr>
          <w:rFonts w:ascii="Times New Roman" w:hAnsi="Times New Roman" w:cs="Times New Roman"/>
          <w:sz w:val="28"/>
          <w:szCs w:val="28"/>
        </w:rPr>
        <w:t xml:space="preserve"> – М.: Юнити-Дана, 2021. – 439 с.</w:t>
      </w:r>
    </w:p>
    <w:p w14:paraId="180ED55C" w14:textId="77777777" w:rsidR="00014075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К. Источники формирования собственного капитала / А.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Молодой учёный. – 2020. – № 10. – 76 с.</w:t>
      </w:r>
    </w:p>
    <w:p w14:paraId="0C1BEE63" w14:textId="77777777" w:rsidR="000E5068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E5068">
        <w:rPr>
          <w:rFonts w:ascii="Times New Roman" w:hAnsi="Times New Roman" w:cs="Times New Roman"/>
          <w:sz w:val="28"/>
          <w:szCs w:val="28"/>
        </w:rPr>
        <w:t>Караева, Ф. Е. Оценка эффективности использования собственного и заемного капитала предприятия / Ф. Е. Караева // Экономические науки. – № 5. – 62 с.</w:t>
      </w:r>
    </w:p>
    <w:p w14:paraId="2694F5C7" w14:textId="77777777" w:rsidR="004F295F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F295F">
        <w:rPr>
          <w:rFonts w:ascii="Times New Roman" w:hAnsi="Times New Roman" w:cs="Times New Roman"/>
          <w:sz w:val="28"/>
          <w:szCs w:val="28"/>
        </w:rPr>
        <w:t>Ковалев, В. В. Финансовый менеджмент: учебное пособие / В. В. Ковалев. – 3</w:t>
      </w:r>
      <w:r w:rsidR="004F295F" w:rsidRPr="004F295F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="004F295F" w:rsidRPr="004F29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4F295F" w:rsidRPr="004F2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95F" w:rsidRPr="004F295F">
        <w:rPr>
          <w:rFonts w:ascii="Times New Roman" w:hAnsi="Times New Roman" w:cs="Times New Roman"/>
          <w:sz w:val="28"/>
          <w:szCs w:val="28"/>
        </w:rPr>
        <w:t xml:space="preserve"> и доп. – М.: </w:t>
      </w:r>
      <w:r w:rsidR="004F295F">
        <w:rPr>
          <w:rFonts w:ascii="Times New Roman" w:hAnsi="Times New Roman" w:cs="Times New Roman"/>
          <w:sz w:val="28"/>
          <w:szCs w:val="28"/>
        </w:rPr>
        <w:t xml:space="preserve">«ООО ТК </w:t>
      </w:r>
      <w:proofErr w:type="spellStart"/>
      <w:r w:rsidR="004F295F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4F295F">
        <w:rPr>
          <w:rFonts w:ascii="Times New Roman" w:hAnsi="Times New Roman" w:cs="Times New Roman"/>
          <w:sz w:val="28"/>
          <w:szCs w:val="28"/>
        </w:rPr>
        <w:t>»</w:t>
      </w:r>
      <w:r w:rsidR="004F295F" w:rsidRPr="004F295F">
        <w:rPr>
          <w:rFonts w:ascii="Times New Roman" w:hAnsi="Times New Roman" w:cs="Times New Roman"/>
          <w:sz w:val="28"/>
          <w:szCs w:val="28"/>
        </w:rPr>
        <w:t>, 202</w:t>
      </w:r>
      <w:r w:rsidR="004F295F">
        <w:rPr>
          <w:rFonts w:ascii="Times New Roman" w:hAnsi="Times New Roman" w:cs="Times New Roman"/>
          <w:sz w:val="28"/>
          <w:szCs w:val="28"/>
        </w:rPr>
        <w:t>0</w:t>
      </w:r>
      <w:r w:rsidR="004F295F" w:rsidRPr="004F295F">
        <w:rPr>
          <w:rFonts w:ascii="Times New Roman" w:hAnsi="Times New Roman" w:cs="Times New Roman"/>
          <w:sz w:val="28"/>
          <w:szCs w:val="28"/>
        </w:rPr>
        <w:t xml:space="preserve">. – </w:t>
      </w:r>
      <w:r w:rsidR="004F295F">
        <w:rPr>
          <w:rFonts w:ascii="Times New Roman" w:hAnsi="Times New Roman" w:cs="Times New Roman"/>
          <w:sz w:val="28"/>
          <w:szCs w:val="28"/>
        </w:rPr>
        <w:t>351</w:t>
      </w:r>
      <w:r w:rsidR="004F295F" w:rsidRPr="004F295F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BA59468" w14:textId="77777777" w:rsidR="00D45801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45E7">
        <w:rPr>
          <w:rFonts w:ascii="Times New Roman" w:hAnsi="Times New Roman" w:cs="Times New Roman"/>
          <w:sz w:val="28"/>
          <w:szCs w:val="28"/>
        </w:rPr>
        <w:t>7</w:t>
      </w:r>
      <w:r w:rsidR="00FD613A">
        <w:rPr>
          <w:rFonts w:ascii="Times New Roman" w:hAnsi="Times New Roman" w:cs="Times New Roman"/>
          <w:sz w:val="28"/>
          <w:szCs w:val="28"/>
        </w:rPr>
        <w:t xml:space="preserve">. </w:t>
      </w:r>
      <w:r w:rsidR="00D45801">
        <w:rPr>
          <w:rFonts w:ascii="Times New Roman" w:hAnsi="Times New Roman" w:cs="Times New Roman"/>
          <w:sz w:val="28"/>
          <w:szCs w:val="28"/>
        </w:rPr>
        <w:t>Лазарева, О. В. Собственный капитал и проблемы оптимизации структуры капитала организации / О. В. Лазарева // Молодой учёный. – 2020. – № 44. – 112 с.</w:t>
      </w:r>
    </w:p>
    <w:p w14:paraId="5A3B2DB3" w14:textId="77777777" w:rsidR="00EE2BA1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45E7">
        <w:rPr>
          <w:rFonts w:ascii="Times New Roman" w:hAnsi="Times New Roman" w:cs="Times New Roman"/>
          <w:sz w:val="28"/>
          <w:szCs w:val="28"/>
        </w:rPr>
        <w:t>8</w:t>
      </w:r>
      <w:r w:rsidR="00FD613A">
        <w:rPr>
          <w:rFonts w:ascii="Times New Roman" w:hAnsi="Times New Roman" w:cs="Times New Roman"/>
          <w:sz w:val="28"/>
          <w:szCs w:val="28"/>
        </w:rPr>
        <w:t xml:space="preserve">. </w:t>
      </w:r>
      <w:r w:rsidR="00EE2BA1" w:rsidRPr="00EE2BA1">
        <w:rPr>
          <w:rFonts w:ascii="Times New Roman" w:hAnsi="Times New Roman" w:cs="Times New Roman"/>
          <w:sz w:val="28"/>
          <w:szCs w:val="28"/>
        </w:rPr>
        <w:t>Митрофанова, Е. В. Как оценить эффективность деятельности предприятия / Е. В. Митрофанова // Финансовый директор. – 2021. – № 5. – 42 с.</w:t>
      </w:r>
    </w:p>
    <w:p w14:paraId="2B5516A7" w14:textId="77777777" w:rsidR="000E5068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E5068">
        <w:rPr>
          <w:rFonts w:ascii="Times New Roman" w:hAnsi="Times New Roman" w:cs="Times New Roman"/>
          <w:sz w:val="28"/>
          <w:szCs w:val="28"/>
        </w:rPr>
        <w:t>Никитин, Д. А. Эффективность использования собственных средств предприятия / Д. А. Никитин // Экономические науки. – 2022. – № 11. – 109 с.</w:t>
      </w:r>
    </w:p>
    <w:p w14:paraId="7A52CA59" w14:textId="77777777" w:rsidR="000E5068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E5068">
        <w:rPr>
          <w:rFonts w:ascii="Times New Roman" w:hAnsi="Times New Roman" w:cs="Times New Roman"/>
          <w:sz w:val="28"/>
          <w:szCs w:val="28"/>
        </w:rPr>
        <w:t>Оленникова, А. В. Собственный капитал как основа финансовой деятельности предприятия / А. В. Оленникова // Уникальные исследования века. – 2022. – № 3. – 31 с.</w:t>
      </w:r>
    </w:p>
    <w:p w14:paraId="5529B5B0" w14:textId="77777777" w:rsidR="00014075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="000E5068">
        <w:rPr>
          <w:rFonts w:ascii="Times New Roman" w:hAnsi="Times New Roman" w:cs="Times New Roman"/>
          <w:sz w:val="28"/>
          <w:szCs w:val="28"/>
        </w:rPr>
        <w:t>Павленко, И. В. Основные аспекты формирования собственного капитала / И. В. Павленко // Экономика и управление предприятиями, отраслями, комплексами. – 2021 г. – №</w:t>
      </w:r>
      <w:r>
        <w:rPr>
          <w:rFonts w:ascii="Times New Roman" w:hAnsi="Times New Roman" w:cs="Times New Roman"/>
          <w:sz w:val="28"/>
          <w:szCs w:val="28"/>
        </w:rPr>
        <w:t xml:space="preserve"> 31. – 112 с.</w:t>
      </w:r>
    </w:p>
    <w:p w14:paraId="3C2BF66E" w14:textId="77777777" w:rsidR="004F295F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4F295F">
        <w:rPr>
          <w:rFonts w:ascii="Times New Roman" w:hAnsi="Times New Roman" w:cs="Times New Roman"/>
          <w:sz w:val="28"/>
          <w:szCs w:val="28"/>
        </w:rPr>
        <w:t>Парушина</w:t>
      </w:r>
      <w:proofErr w:type="spellEnd"/>
      <w:r w:rsidR="004F295F">
        <w:rPr>
          <w:rFonts w:ascii="Times New Roman" w:hAnsi="Times New Roman" w:cs="Times New Roman"/>
          <w:sz w:val="28"/>
          <w:szCs w:val="28"/>
        </w:rPr>
        <w:t xml:space="preserve">, Н. В. Анализ собственного и привлеченного капитала / Н. В. </w:t>
      </w:r>
      <w:proofErr w:type="spellStart"/>
      <w:r w:rsidR="004F295F">
        <w:rPr>
          <w:rFonts w:ascii="Times New Roman" w:hAnsi="Times New Roman" w:cs="Times New Roman"/>
          <w:sz w:val="28"/>
          <w:szCs w:val="28"/>
        </w:rPr>
        <w:t>Парушина</w:t>
      </w:r>
      <w:proofErr w:type="spellEnd"/>
      <w:r w:rsidR="004F295F">
        <w:rPr>
          <w:rFonts w:ascii="Times New Roman" w:hAnsi="Times New Roman" w:cs="Times New Roman"/>
          <w:sz w:val="28"/>
          <w:szCs w:val="28"/>
        </w:rPr>
        <w:t xml:space="preserve"> // Бухгалтерский учет. – 2020. – № 9. – 93 с.</w:t>
      </w:r>
    </w:p>
    <w:p w14:paraId="7D99BD76" w14:textId="77777777" w:rsidR="004F295F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4F295F">
        <w:rPr>
          <w:rFonts w:ascii="Times New Roman" w:hAnsi="Times New Roman" w:cs="Times New Roman"/>
          <w:sz w:val="28"/>
          <w:szCs w:val="28"/>
        </w:rPr>
        <w:t>Подольский, В. И., Сотников, Л. В. Собственный капитал / В. И. Подольский, Л. В. Сотников // Бухгалтерский учет. – 2020. – № 12. – 78 с.</w:t>
      </w:r>
    </w:p>
    <w:p w14:paraId="0E066077" w14:textId="77777777" w:rsidR="00572B90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2B90">
        <w:rPr>
          <w:rFonts w:ascii="Times New Roman" w:hAnsi="Times New Roman" w:cs="Times New Roman"/>
          <w:sz w:val="28"/>
          <w:szCs w:val="28"/>
        </w:rPr>
        <w:t>. Сутягин, В. Ю. Стоимость собственного капитала: практика оценки / В. Ю. Сутягин // Финансовый рынок России в условиях санкций. – 2021. – № 37. – 105 с.</w:t>
      </w:r>
    </w:p>
    <w:p w14:paraId="25AF6DCE" w14:textId="77777777" w:rsidR="00014075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А. Формирование собственного капитала в акционерных обществах /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Финансовый директор. – 2021 г. – 83 с.</w:t>
      </w:r>
    </w:p>
    <w:p w14:paraId="561430A1" w14:textId="77777777" w:rsidR="00EE2BA1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D613A">
        <w:rPr>
          <w:rFonts w:ascii="Times New Roman" w:hAnsi="Times New Roman" w:cs="Times New Roman"/>
          <w:sz w:val="28"/>
          <w:szCs w:val="28"/>
        </w:rPr>
        <w:t xml:space="preserve">. </w:t>
      </w:r>
      <w:r w:rsidR="00EE2BA1">
        <w:rPr>
          <w:rFonts w:ascii="Times New Roman" w:hAnsi="Times New Roman" w:cs="Times New Roman"/>
          <w:sz w:val="28"/>
          <w:szCs w:val="28"/>
        </w:rPr>
        <w:t>Официальный сайт П</w:t>
      </w:r>
      <w:r w:rsidR="00EE2BA1" w:rsidRPr="00EE2BA1">
        <w:rPr>
          <w:rFonts w:ascii="Times New Roman" w:hAnsi="Times New Roman" w:cs="Times New Roman"/>
          <w:sz w:val="28"/>
          <w:szCs w:val="28"/>
        </w:rPr>
        <w:t>АО «</w:t>
      </w:r>
      <w:r w:rsidR="00EE2BA1">
        <w:rPr>
          <w:rFonts w:ascii="Times New Roman" w:hAnsi="Times New Roman" w:cs="Times New Roman"/>
          <w:sz w:val="28"/>
          <w:szCs w:val="28"/>
        </w:rPr>
        <w:t>Магнит</w:t>
      </w:r>
      <w:r w:rsidR="00EE2BA1" w:rsidRPr="00EE2BA1">
        <w:rPr>
          <w:rFonts w:ascii="Times New Roman" w:hAnsi="Times New Roman" w:cs="Times New Roman"/>
          <w:sz w:val="28"/>
          <w:szCs w:val="28"/>
        </w:rPr>
        <w:t xml:space="preserve">». [Электронный ресурс]. – URL: </w:t>
      </w:r>
      <w:hyperlink r:id="rId14" w:history="1">
        <w:r w:rsidR="00EE2BA1" w:rsidRPr="00ED7EC9">
          <w:rPr>
            <w:rStyle w:val="ab"/>
            <w:rFonts w:ascii="Times New Roman" w:hAnsi="Times New Roman" w:cs="Times New Roman"/>
            <w:sz w:val="28"/>
            <w:szCs w:val="28"/>
          </w:rPr>
          <w:t>https://www.magnit.com/ru/</w:t>
        </w:r>
      </w:hyperlink>
      <w:r w:rsidR="00EE2BA1">
        <w:rPr>
          <w:rFonts w:ascii="Times New Roman" w:hAnsi="Times New Roman" w:cs="Times New Roman"/>
          <w:sz w:val="28"/>
          <w:szCs w:val="28"/>
        </w:rPr>
        <w:t xml:space="preserve"> (дата обращения: 10.04.2023</w:t>
      </w:r>
      <w:r w:rsidR="00EE2BA1" w:rsidRPr="00EE2BA1">
        <w:rPr>
          <w:rFonts w:ascii="Times New Roman" w:hAnsi="Times New Roman" w:cs="Times New Roman"/>
          <w:sz w:val="28"/>
          <w:szCs w:val="28"/>
        </w:rPr>
        <w:t>).</w:t>
      </w:r>
    </w:p>
    <w:p w14:paraId="5F9A848D" w14:textId="77777777" w:rsidR="00EE2BA1" w:rsidRDefault="00014075" w:rsidP="00EE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D613A">
        <w:rPr>
          <w:rFonts w:ascii="Times New Roman" w:hAnsi="Times New Roman" w:cs="Times New Roman"/>
          <w:sz w:val="28"/>
          <w:szCs w:val="28"/>
        </w:rPr>
        <w:t xml:space="preserve">. </w:t>
      </w:r>
      <w:r w:rsidR="00EE2BA1">
        <w:rPr>
          <w:rFonts w:ascii="Times New Roman" w:hAnsi="Times New Roman" w:cs="Times New Roman"/>
          <w:sz w:val="28"/>
          <w:szCs w:val="28"/>
        </w:rPr>
        <w:t>Финансовая отчетность П</w:t>
      </w:r>
      <w:r w:rsidR="00EE2BA1" w:rsidRPr="00EE2BA1">
        <w:rPr>
          <w:rFonts w:ascii="Times New Roman" w:hAnsi="Times New Roman" w:cs="Times New Roman"/>
          <w:sz w:val="28"/>
          <w:szCs w:val="28"/>
        </w:rPr>
        <w:t>АО «</w:t>
      </w:r>
      <w:r w:rsidR="00EE2BA1">
        <w:rPr>
          <w:rFonts w:ascii="Times New Roman" w:hAnsi="Times New Roman" w:cs="Times New Roman"/>
          <w:sz w:val="28"/>
          <w:szCs w:val="28"/>
        </w:rPr>
        <w:t>Магнит</w:t>
      </w:r>
      <w:r w:rsidR="00EE2BA1" w:rsidRPr="00EE2BA1">
        <w:rPr>
          <w:rFonts w:ascii="Times New Roman" w:hAnsi="Times New Roman" w:cs="Times New Roman"/>
          <w:sz w:val="28"/>
          <w:szCs w:val="28"/>
        </w:rPr>
        <w:t xml:space="preserve">». [Электронный ресурс]. – URL: </w:t>
      </w:r>
      <w:hyperlink r:id="rId15" w:history="1">
        <w:r w:rsidR="003D3E56" w:rsidRPr="00ED7EC9">
          <w:rPr>
            <w:rStyle w:val="ab"/>
            <w:rFonts w:ascii="Times New Roman" w:hAnsi="Times New Roman" w:cs="Times New Roman"/>
            <w:sz w:val="28"/>
            <w:szCs w:val="28"/>
          </w:rPr>
          <w:t>https://www.magnit.com/ru/disclosure/financial-statements/</w:t>
        </w:r>
      </w:hyperlink>
      <w:r w:rsidR="003D3E56">
        <w:rPr>
          <w:rFonts w:ascii="Times New Roman" w:hAnsi="Times New Roman" w:cs="Times New Roman"/>
          <w:sz w:val="28"/>
          <w:szCs w:val="28"/>
        </w:rPr>
        <w:t xml:space="preserve"> </w:t>
      </w:r>
      <w:r w:rsidR="00EE2BA1">
        <w:rPr>
          <w:rFonts w:ascii="Times New Roman" w:hAnsi="Times New Roman" w:cs="Times New Roman"/>
          <w:sz w:val="28"/>
          <w:szCs w:val="28"/>
        </w:rPr>
        <w:t>(дата обращения: 10.04.2023</w:t>
      </w:r>
      <w:r w:rsidR="00EE2BA1" w:rsidRPr="00EE2BA1">
        <w:rPr>
          <w:rFonts w:ascii="Times New Roman" w:hAnsi="Times New Roman" w:cs="Times New Roman"/>
          <w:sz w:val="28"/>
          <w:szCs w:val="28"/>
        </w:rPr>
        <w:t>).</w:t>
      </w:r>
    </w:p>
    <w:sectPr w:rsidR="00EE2BA1" w:rsidSect="00436493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0C0E" w14:textId="77777777" w:rsidR="00602E08" w:rsidRDefault="00602E08" w:rsidP="00B31AF2">
      <w:pPr>
        <w:spacing w:after="0" w:line="240" w:lineRule="auto"/>
      </w:pPr>
      <w:r>
        <w:separator/>
      </w:r>
    </w:p>
  </w:endnote>
  <w:endnote w:type="continuationSeparator" w:id="0">
    <w:p w14:paraId="1C1B6C7E" w14:textId="77777777" w:rsidR="00602E08" w:rsidRDefault="00602E08" w:rsidP="00B3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8733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3154DB0" w14:textId="77777777" w:rsidR="004F295F" w:rsidRPr="00780C32" w:rsidRDefault="004F295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780C32">
          <w:rPr>
            <w:rFonts w:ascii="Times New Roman" w:hAnsi="Times New Roman" w:cs="Times New Roman"/>
            <w:sz w:val="24"/>
          </w:rPr>
          <w:fldChar w:fldCharType="begin"/>
        </w:r>
        <w:r w:rsidRPr="00780C32">
          <w:rPr>
            <w:rFonts w:ascii="Times New Roman" w:hAnsi="Times New Roman" w:cs="Times New Roman"/>
            <w:sz w:val="24"/>
          </w:rPr>
          <w:instrText>PAGE   \* MERGEFORMAT</w:instrText>
        </w:r>
        <w:r w:rsidRPr="00780C32">
          <w:rPr>
            <w:rFonts w:ascii="Times New Roman" w:hAnsi="Times New Roman" w:cs="Times New Roman"/>
            <w:sz w:val="24"/>
          </w:rPr>
          <w:fldChar w:fldCharType="separate"/>
        </w:r>
        <w:r w:rsidR="000E3CFF">
          <w:rPr>
            <w:rFonts w:ascii="Times New Roman" w:hAnsi="Times New Roman" w:cs="Times New Roman"/>
            <w:noProof/>
            <w:sz w:val="24"/>
          </w:rPr>
          <w:t>2</w:t>
        </w:r>
        <w:r w:rsidRPr="00780C3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352431C" w14:textId="77777777" w:rsidR="004F295F" w:rsidRDefault="004F29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589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E4A8249" w14:textId="77777777" w:rsidR="004F295F" w:rsidRPr="00B31AF2" w:rsidRDefault="004F295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31AF2">
          <w:rPr>
            <w:rFonts w:ascii="Times New Roman" w:hAnsi="Times New Roman" w:cs="Times New Roman"/>
            <w:sz w:val="24"/>
          </w:rPr>
          <w:fldChar w:fldCharType="begin"/>
        </w:r>
        <w:r w:rsidRPr="00B31AF2">
          <w:rPr>
            <w:rFonts w:ascii="Times New Roman" w:hAnsi="Times New Roman" w:cs="Times New Roman"/>
            <w:sz w:val="24"/>
          </w:rPr>
          <w:instrText>PAGE   \* MERGEFORMAT</w:instrText>
        </w:r>
        <w:r w:rsidRPr="00B31AF2">
          <w:rPr>
            <w:rFonts w:ascii="Times New Roman" w:hAnsi="Times New Roman" w:cs="Times New Roman"/>
            <w:sz w:val="24"/>
          </w:rPr>
          <w:fldChar w:fldCharType="separate"/>
        </w:r>
        <w:r w:rsidR="000E3CFF">
          <w:rPr>
            <w:rFonts w:ascii="Times New Roman" w:hAnsi="Times New Roman" w:cs="Times New Roman"/>
            <w:noProof/>
            <w:sz w:val="24"/>
          </w:rPr>
          <w:t>21</w:t>
        </w:r>
        <w:r w:rsidRPr="00B31AF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B74FDB1" w14:textId="77777777" w:rsidR="004F295F" w:rsidRDefault="004F29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98A3" w14:textId="77777777" w:rsidR="00602E08" w:rsidRDefault="00602E08" w:rsidP="00B31AF2">
      <w:pPr>
        <w:spacing w:after="0" w:line="240" w:lineRule="auto"/>
      </w:pPr>
      <w:r>
        <w:separator/>
      </w:r>
    </w:p>
  </w:footnote>
  <w:footnote w:type="continuationSeparator" w:id="0">
    <w:p w14:paraId="44705D7B" w14:textId="77777777" w:rsidR="00602E08" w:rsidRDefault="00602E08" w:rsidP="00B3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E9C"/>
    <w:multiLevelType w:val="multilevel"/>
    <w:tmpl w:val="659EBC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C3F64CB"/>
    <w:multiLevelType w:val="multilevel"/>
    <w:tmpl w:val="336AC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E0B0C8B"/>
    <w:multiLevelType w:val="hybridMultilevel"/>
    <w:tmpl w:val="E2DE087A"/>
    <w:lvl w:ilvl="0" w:tplc="43020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15150A"/>
    <w:multiLevelType w:val="hybridMultilevel"/>
    <w:tmpl w:val="7D84A700"/>
    <w:lvl w:ilvl="0" w:tplc="366A1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CA7A0C"/>
    <w:multiLevelType w:val="hybridMultilevel"/>
    <w:tmpl w:val="E236E00E"/>
    <w:lvl w:ilvl="0" w:tplc="CB7E1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1738AD"/>
    <w:multiLevelType w:val="multilevel"/>
    <w:tmpl w:val="9716B8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1386955270">
    <w:abstractNumId w:val="3"/>
  </w:num>
  <w:num w:numId="2" w16cid:durableId="30159066">
    <w:abstractNumId w:val="5"/>
  </w:num>
  <w:num w:numId="3" w16cid:durableId="451292816">
    <w:abstractNumId w:val="0"/>
  </w:num>
  <w:num w:numId="4" w16cid:durableId="300964150">
    <w:abstractNumId w:val="2"/>
  </w:num>
  <w:num w:numId="5" w16cid:durableId="1734769293">
    <w:abstractNumId w:val="4"/>
  </w:num>
  <w:num w:numId="6" w16cid:durableId="189870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2E"/>
    <w:rsid w:val="00013971"/>
    <w:rsid w:val="00014075"/>
    <w:rsid w:val="00017962"/>
    <w:rsid w:val="00034C27"/>
    <w:rsid w:val="000511AE"/>
    <w:rsid w:val="000772B3"/>
    <w:rsid w:val="0009158A"/>
    <w:rsid w:val="000E3CFF"/>
    <w:rsid w:val="000E5068"/>
    <w:rsid w:val="000E52CC"/>
    <w:rsid w:val="001034F8"/>
    <w:rsid w:val="001202C3"/>
    <w:rsid w:val="00137F87"/>
    <w:rsid w:val="0016005E"/>
    <w:rsid w:val="00161A08"/>
    <w:rsid w:val="00163E76"/>
    <w:rsid w:val="00182AA7"/>
    <w:rsid w:val="001D3C48"/>
    <w:rsid w:val="001F22D7"/>
    <w:rsid w:val="00235671"/>
    <w:rsid w:val="00252178"/>
    <w:rsid w:val="00263351"/>
    <w:rsid w:val="002943F4"/>
    <w:rsid w:val="002A7272"/>
    <w:rsid w:val="003262D9"/>
    <w:rsid w:val="00340828"/>
    <w:rsid w:val="00370A1D"/>
    <w:rsid w:val="00391705"/>
    <w:rsid w:val="003A1CF6"/>
    <w:rsid w:val="003A5021"/>
    <w:rsid w:val="003B043D"/>
    <w:rsid w:val="003B091F"/>
    <w:rsid w:val="003D3E56"/>
    <w:rsid w:val="003D78A6"/>
    <w:rsid w:val="00401D79"/>
    <w:rsid w:val="0040240E"/>
    <w:rsid w:val="00435C08"/>
    <w:rsid w:val="00436493"/>
    <w:rsid w:val="00442F72"/>
    <w:rsid w:val="004B5770"/>
    <w:rsid w:val="004C323A"/>
    <w:rsid w:val="004E2A93"/>
    <w:rsid w:val="004E7957"/>
    <w:rsid w:val="004F295F"/>
    <w:rsid w:val="004F5B4C"/>
    <w:rsid w:val="005138F0"/>
    <w:rsid w:val="005702C4"/>
    <w:rsid w:val="00572B90"/>
    <w:rsid w:val="00596467"/>
    <w:rsid w:val="00597FAA"/>
    <w:rsid w:val="005A5AFE"/>
    <w:rsid w:val="005A716D"/>
    <w:rsid w:val="005B238E"/>
    <w:rsid w:val="005B28D6"/>
    <w:rsid w:val="005D5DFD"/>
    <w:rsid w:val="005E3326"/>
    <w:rsid w:val="00602E08"/>
    <w:rsid w:val="00641437"/>
    <w:rsid w:val="006726B6"/>
    <w:rsid w:val="0067626C"/>
    <w:rsid w:val="00686686"/>
    <w:rsid w:val="00693021"/>
    <w:rsid w:val="006978E2"/>
    <w:rsid w:val="006A5218"/>
    <w:rsid w:val="006B281E"/>
    <w:rsid w:val="006C2AA0"/>
    <w:rsid w:val="006E2CC7"/>
    <w:rsid w:val="006E4468"/>
    <w:rsid w:val="006F5E49"/>
    <w:rsid w:val="007533BA"/>
    <w:rsid w:val="00760FC4"/>
    <w:rsid w:val="00765776"/>
    <w:rsid w:val="00766692"/>
    <w:rsid w:val="00775F30"/>
    <w:rsid w:val="0079602C"/>
    <w:rsid w:val="007B5A9A"/>
    <w:rsid w:val="007C693A"/>
    <w:rsid w:val="00802244"/>
    <w:rsid w:val="008172E0"/>
    <w:rsid w:val="008339E5"/>
    <w:rsid w:val="00844F0D"/>
    <w:rsid w:val="008754C7"/>
    <w:rsid w:val="008A00A5"/>
    <w:rsid w:val="008B03FF"/>
    <w:rsid w:val="008B1432"/>
    <w:rsid w:val="008D1B22"/>
    <w:rsid w:val="008D43E0"/>
    <w:rsid w:val="008F3712"/>
    <w:rsid w:val="00930F8B"/>
    <w:rsid w:val="009636C3"/>
    <w:rsid w:val="009C45E7"/>
    <w:rsid w:val="009D403F"/>
    <w:rsid w:val="00A30984"/>
    <w:rsid w:val="00A310C5"/>
    <w:rsid w:val="00A54C6D"/>
    <w:rsid w:val="00A5565E"/>
    <w:rsid w:val="00A57E4E"/>
    <w:rsid w:val="00A91521"/>
    <w:rsid w:val="00AD3A2A"/>
    <w:rsid w:val="00AE4157"/>
    <w:rsid w:val="00AF3476"/>
    <w:rsid w:val="00B04103"/>
    <w:rsid w:val="00B10C9C"/>
    <w:rsid w:val="00B21189"/>
    <w:rsid w:val="00B222C0"/>
    <w:rsid w:val="00B31AF2"/>
    <w:rsid w:val="00B57903"/>
    <w:rsid w:val="00B7752E"/>
    <w:rsid w:val="00BA0EDC"/>
    <w:rsid w:val="00BA76EC"/>
    <w:rsid w:val="00BF45F3"/>
    <w:rsid w:val="00BF6040"/>
    <w:rsid w:val="00C34346"/>
    <w:rsid w:val="00C47C7D"/>
    <w:rsid w:val="00C54A88"/>
    <w:rsid w:val="00C57A84"/>
    <w:rsid w:val="00C60A18"/>
    <w:rsid w:val="00C6456F"/>
    <w:rsid w:val="00CC7DC0"/>
    <w:rsid w:val="00CD1451"/>
    <w:rsid w:val="00CE01AE"/>
    <w:rsid w:val="00CE30AA"/>
    <w:rsid w:val="00CE663B"/>
    <w:rsid w:val="00D2386F"/>
    <w:rsid w:val="00D245CD"/>
    <w:rsid w:val="00D45801"/>
    <w:rsid w:val="00D5698C"/>
    <w:rsid w:val="00D56BED"/>
    <w:rsid w:val="00D9282E"/>
    <w:rsid w:val="00E00EAF"/>
    <w:rsid w:val="00E21209"/>
    <w:rsid w:val="00E35508"/>
    <w:rsid w:val="00E3648D"/>
    <w:rsid w:val="00E459F2"/>
    <w:rsid w:val="00E60679"/>
    <w:rsid w:val="00E856EB"/>
    <w:rsid w:val="00EA5385"/>
    <w:rsid w:val="00EB19CF"/>
    <w:rsid w:val="00ED443C"/>
    <w:rsid w:val="00EE2BA1"/>
    <w:rsid w:val="00EE70FF"/>
    <w:rsid w:val="00F0637D"/>
    <w:rsid w:val="00F24645"/>
    <w:rsid w:val="00F25458"/>
    <w:rsid w:val="00F30647"/>
    <w:rsid w:val="00F46678"/>
    <w:rsid w:val="00F834E5"/>
    <w:rsid w:val="00FB615E"/>
    <w:rsid w:val="00FD613A"/>
    <w:rsid w:val="00FE29A3"/>
    <w:rsid w:val="00FE2B49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9586"/>
  <w15:chartTrackingRefBased/>
  <w15:docId w15:val="{01BBCC70-1A36-4593-8F59-BCF8C6F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828"/>
  </w:style>
  <w:style w:type="paragraph" w:styleId="1">
    <w:name w:val="heading 1"/>
    <w:basedOn w:val="a"/>
    <w:next w:val="a"/>
    <w:link w:val="10"/>
    <w:uiPriority w:val="9"/>
    <w:qFormat/>
    <w:rsid w:val="00697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AF2"/>
  </w:style>
  <w:style w:type="paragraph" w:styleId="a6">
    <w:name w:val="footer"/>
    <w:basedOn w:val="a"/>
    <w:link w:val="a7"/>
    <w:uiPriority w:val="99"/>
    <w:unhideWhenUsed/>
    <w:rsid w:val="00B3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AF2"/>
  </w:style>
  <w:style w:type="character" w:styleId="a8">
    <w:name w:val="Placeholder Text"/>
    <w:basedOn w:val="a0"/>
    <w:uiPriority w:val="99"/>
    <w:semiHidden/>
    <w:rsid w:val="00EE70FF"/>
    <w:rPr>
      <w:color w:val="808080"/>
    </w:rPr>
  </w:style>
  <w:style w:type="character" w:customStyle="1" w:styleId="a9">
    <w:name w:val="_"/>
    <w:basedOn w:val="a0"/>
    <w:rsid w:val="00C47C7D"/>
  </w:style>
  <w:style w:type="table" w:styleId="aa">
    <w:name w:val="Table Grid"/>
    <w:basedOn w:val="a1"/>
    <w:uiPriority w:val="39"/>
    <w:rsid w:val="00EA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E2B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7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78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8A00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00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00A5"/>
    <w:pPr>
      <w:spacing w:after="100"/>
      <w:ind w:left="220"/>
    </w:pPr>
  </w:style>
  <w:style w:type="paragraph" w:styleId="ad">
    <w:name w:val="Body Text"/>
    <w:basedOn w:val="a"/>
    <w:link w:val="ae"/>
    <w:uiPriority w:val="1"/>
    <w:qFormat/>
    <w:rsid w:val="008A0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8A00A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www.magnit.com/ru/disclosure/financial-statements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magnit.com/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Лист2!$A$2:$A$4</c:f>
              <c:strCache>
                <c:ptCount val="3"/>
                <c:pt idx="0">
                  <c:v>Коэффициент автономии</c:v>
                </c:pt>
                <c:pt idx="1">
                  <c:v>Коэффициент финансирования</c:v>
                </c:pt>
                <c:pt idx="2">
                  <c:v>Коэффициент финансовой устойчивости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0.54</c:v>
                </c:pt>
                <c:pt idx="1">
                  <c:v>1.2</c:v>
                </c:pt>
                <c:pt idx="2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C-42FE-88A2-6F321E53E6A9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Лист2!$A$2:$A$4</c:f>
              <c:strCache>
                <c:ptCount val="3"/>
                <c:pt idx="0">
                  <c:v>Коэффициент автономии</c:v>
                </c:pt>
                <c:pt idx="1">
                  <c:v>Коэффициент финансирования</c:v>
                </c:pt>
                <c:pt idx="2">
                  <c:v>Коэффициент финансовой устойчивости</c:v>
                </c:pt>
              </c:strCache>
            </c:str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0.52</c:v>
                </c:pt>
                <c:pt idx="1">
                  <c:v>1.07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C-42FE-88A2-6F321E53E6A9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Лист2!$A$2:$A$4</c:f>
              <c:strCache>
                <c:ptCount val="3"/>
                <c:pt idx="0">
                  <c:v>Коэффициент автономии</c:v>
                </c:pt>
                <c:pt idx="1">
                  <c:v>Коэффициент финансирования</c:v>
                </c:pt>
                <c:pt idx="2">
                  <c:v>Коэффициент финансовой устойчивости</c:v>
                </c:pt>
              </c:strCache>
            </c:strRef>
          </c:cat>
          <c:val>
            <c:numRef>
              <c:f>Лист2!$D$2:$D$4</c:f>
              <c:numCache>
                <c:formatCode>General</c:formatCode>
                <c:ptCount val="3"/>
                <c:pt idx="0">
                  <c:v>0.62</c:v>
                </c:pt>
                <c:pt idx="1">
                  <c:v>1.61</c:v>
                </c:pt>
                <c:pt idx="2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9C-42FE-88A2-6F321E53E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7854640"/>
        <c:axId val="617856600"/>
      </c:barChart>
      <c:catAx>
        <c:axId val="61785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7856600"/>
        <c:crosses val="autoZero"/>
        <c:auto val="1"/>
        <c:lblAlgn val="ctr"/>
        <c:lblOffset val="100"/>
        <c:noMultiLvlLbl val="0"/>
      </c:catAx>
      <c:valAx>
        <c:axId val="617856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785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AE8D-2162-4D2E-8ECE-C654262D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6948</Words>
  <Characters>39609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Ирина Скопина</cp:lastModifiedBy>
  <cp:revision>4</cp:revision>
  <dcterms:created xsi:type="dcterms:W3CDTF">2023-05-13T16:44:00Z</dcterms:created>
  <dcterms:modified xsi:type="dcterms:W3CDTF">2023-07-20T13:16:00Z</dcterms:modified>
</cp:coreProperties>
</file>