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Е.В. Щекотин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к.ф.н., доцент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А.И. Ресслер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студент группы: К-221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«Сибирского Государственного Университета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Водного Транспорта»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г.Новосибирск, Российская Федерация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Взаимосвязь биометрического тестирования отпечатков пальцев и психологического стандартного тестирования в профессиональной направленности обучающихся.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Введение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Каждому из нас ежедневно приходится принимать важные решения. Проблема принятия решения – не всегда легкая задача: кому-то они даются легко, кому-то очень трудно. А зачастую от принятого решения зависит развитие нашего будущего, благополучия и судьбы.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Одним из таких решений является выбор будущей профессии. К этому решению нельзя подходить легкомысленно, необходимо продумать все возможные варианты.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Работа занимает большое количество времени у взрослого человека. На работе человек приобретает друзей, включается в общество людей, близких по интересам, жизненным позициям и т.д. А если человек не смог найти себя в процессии или неудовлетворен ее результатами, он чувствует частое раздражение, дискомфорт.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связи с этим вопросы профессионального самоопределения становятся актуальными. В школе учителя помогают нам определиться в выборе будущей профессии: на классных часах мы встречается с успешными и интересными людьми, на уроках литературы обсуждаем различные темы, связанные с профессиями, ходим на экскурсии на различные предприятия.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2018 году мне удалось пройти тестирование по отпечаткам пальцев и получить информацию о том, какие интересы и потребности выражены конкретно у меня: в спорте, направлениях деятельности, в предпочтениях профильного обучения, индивидуальные особенности, состояние здоровья и т.д. А от преподавателей я узнал, что у психологов тоже есть подобные тесты и они применяются в основном в 9 классе.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 решил узнать существует ли связь между биометрическими и психологическими исследованиями. Изучая научную литературу, я выяснил, что современные ученые не установили связь папиллярных узоров у человека с различными аспектами профессиональной направленности, а это значит, что наше исследование актуально как в теоретическом, так и в экспериментальном плане.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Целью является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выявить взаимосвязь между биометрическим тестированием отпечатков пальцев, психологическим стандартным тестированием и профессиональной направленностью обучающихся.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Дерматоглифика и профессиональная направленность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1.1.История дерматоглифики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Первые сведения о рисунках на руках обнаружены североамериканским ученым Герриком Меллери в Новой Шотландии в 1892 году. Он обнаружил древний петроглиф (рисунок на скале), на котором была точно изображена человеческая рука с множеством линий, а фаланги пальцев имели отчетливые черты круговых узоров.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114300" distR="114300">
            <wp:extent cx="1520190" cy="1933575"/>
            <wp:effectExtent b="0" l="0" r="0" t="0"/>
            <wp:docPr descr="4-petroglif" id="1" name="image10.jpg"/>
            <a:graphic>
              <a:graphicData uri="http://schemas.openxmlformats.org/drawingml/2006/picture">
                <pic:pic>
                  <pic:nvPicPr>
                    <pic:cNvPr descr="4-petroglif" id="0" name="image10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0190" cy="1933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114300" distR="114300">
            <wp:extent cx="2573655" cy="1925320"/>
            <wp:effectExtent b="0" l="0" r="0" t="0"/>
            <wp:docPr id="3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73655" cy="1925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1832 году на маленьком островке у берегов французской Бретани был обнаружен курганный комплекс, на двадцати трех столбах которого имелись рисунки разнообразных кривых линий. Только в 1885 году ученый Александр Бертран доказал, что эти рисунки – узоры кожи на пальцах рук, а в 1920 году эту теорию подтвердил бельгийский криминалист Евгений Стокис.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Современная история изучения рисунков на руках достаточно недолгая.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1684 году учеными Гревом, Бидлоо, Мальпиджи представлены первые научные описания узоров пальцев и ладоней человека; первая классификация узоров кожного рельефа - Яном Пуркинье в 1823 году; в этом же году опубликованы работы Фулдса и Гершеля о возможностях использования пальцев для идентификации человека; в 1880 году Гальтоном опубликована первая монография  по узорам кожи человека;  в 1892 году в Англии внедрен метод дактилоскопии для регистрации преступников, а в 1907 году – в России; в 1926 году ученым Гарольдом Камминсом предложен термин «дерматоглифика».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Дерматоглифика – наука, которая занимается изучением узоров  папиллярных линий на ладонях человека. Кожа, которой покрыта внутренняя сторона кистей человека, если присмотреться, имеет, сложный рельеф - он состоит из гребешков, и потому эту кожу специалисты называют «гребневой». Гребешки составляют характерные узоры, которые закладываются к 13 неделе внетриутробного развития и никогда в течение жизни не меняются. Изучением признаков этих узоров занимается наука дерматоглифика.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1.2.Типы папиллярных узоров и их характеристика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Дерматоглифика, как наука, подразумевает наличие на ладонях рук человека присутствие папиллярного узора, который представляется как сложный рельефный рисунок, образованный чередованием валиков и бороздками. В зависимости от расположения папиллярного узора можно определить особенности человека.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highlight w:val="white"/>
          <w:u w:val="none"/>
          <w:vertAlign w:val="baseline"/>
          <w:rtl w:val="0"/>
        </w:rPr>
        <w:t xml:space="preserve">В научной литературе представлено три вида папиллярных узоров: дуговые, петлевые и завитковые. 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114300" distR="114300">
            <wp:extent cx="2614295" cy="3900805"/>
            <wp:effectExtent b="0" l="0" r="0" t="0"/>
            <wp:docPr id="2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14295" cy="39008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highlight w:val="white"/>
          <w:u w:val="none"/>
          <w:vertAlign w:val="baseline"/>
          <w:rtl w:val="0"/>
        </w:rPr>
        <w:t xml:space="preserve">Рассмотрим их подробнее.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highlight w:val="white"/>
          <w:u w:val="none"/>
          <w:vertAlign w:val="baseline"/>
          <w:rtl w:val="0"/>
        </w:rPr>
        <w:t xml:space="preserve">Дуговые узоры.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Наиболее простые по своему строению и по частоте встречаемости — составляют примерно 5%. Эти узоры состоят не более чем из двух потоков папиллярных линий. Линии  берут начало у одного бокового края пальца и идут к другому, образуя в средней части узора дугообразные фигуры, которые выгибаются в сторону верхнего потока. В дуговых узорах отсутствует внутренний рисунок выделяют следующие виды: простой, шатровый, с неопределенным строением центра, ложно-петлевые, ложно завитковые.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Ученые доказали, что те, у кого среди пальцевых узоров преобладают дуги, отличаются сугубо конкретным мышлением. Эти люди в достаточной мере однозначны и целеустремленны, им трудно приспосабливаться к изменениям окружающей обстановки и прислушиваться к мнению других людей. Они правдивы, откровенны, не любят интриг. Для них могут быть трудны длительные поездки в транспорте, и они нередко плохо переносят жару. В жизни, однако, они способны производить впечатление настоящих «таранов», но главным образом по той причине, что им просто некуда отступать. Нередко люди подобного типа выбиваются во всякого рода начальство.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114300" distR="114300">
            <wp:extent cx="2998470" cy="1991360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98470" cy="1991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Петлевые узоры. Самые распространенные из пальцевых узоров, встречаются в 65 % случаев. Линии, образующие центральную часть рисунка, идут от  одного бокового края пальца к центру, затем поворачивают и возвращаются к этому же краю. Петлевые узоры подразделяются на мизинцевые (ульнарные) и большевые (радиальные). У первых открытая часть петли обращена к мизинцу, у вторых - к большому пальцу. Люди с преобладанием на пальцах петлевых узоров имеют следующие отличительные особенности. У них достаточно широкий круг интересов, легко сходятся с окружающими, терпят их любые странности, вполне адекватно при этом оценивая происходящее. Это - идеальные руководители, способные хоть и по минимуму, но удовлетворить всех. Тем более что на окружающих они не давят и не мучают никого и постоянно меняющимися замыслами.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Завитковые узоры. Встречаются в 30 % случае. Завитковые узоры подразделяются на: простые рисунки (круговые, спиралевидные, петли-спирали, спирали-улитки) и сложные (переходные, аномальные формы). Те, на чьих пальцах преобладают подобные узоры, отличаются разнообразным и весьма сложным поведением. Они часто и сами плохо представляют себе, на что способны. Несмотря на свою колоссальную выносливость, люди этого типа не любят терпеть неприятные для себя обстоятельства. Но вместе с тем они постоянно - в той или иной мере - недовольны собой, склонны к самокопанию, к мучительным сомнениям. Им бывает очень трудно завершить начатое дело, они способны утратить к нему всякий интерес. Или не могут выбрать, какой из многих вариантов решения предпочесть. Обладатели завитков не могут сравниться в скорости реакции с имеющими дуговой рисунок, но много выигрывают в координации движений.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114300" distR="114300">
            <wp:extent cx="3486785" cy="4013200"/>
            <wp:effectExtent b="0" l="0" r="0" t="0"/>
            <wp:docPr id="6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86785" cy="4013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114300" distR="114300">
            <wp:extent cx="3338830" cy="2548255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38830" cy="25482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отпечаткам пальцев, с точки зрения ученых, изучающих дерматоглифику, можно определить характер человека, его приверженность к определенному виду спорта, видам работ и т.д. В своем исследовании мы постараемся рассмотреть взаимосвязь определенных папиллярных узоров и профессиональную направленность школьников.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1.3.Профессиональная направленность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научно-педагогической литературе под профессиональной направленностью понимается избирательное и положительное отношение к определенной профессии или роду профессиональной деятельности. Важным в данном контексте является изучение профессионального интереса, который можно представить как положительное отношение человека к профессии. При правильном развитии профессиональный интерес перерастает в профессиональные намерения, а в последствии в профессиональный выбор.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Становление профессиональной направленности личности происходит в школьном возрасте, в то время, когда формируется мировоззрение. Для ее развития необходима правильная организация деятельности школьников, что возможно только при правильном диагностировании составляющих профессиональной направленности.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современной психолого-педагогической литературе профессиональная направленность представляет собой единство следующих компонентов: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мотивы (мотивация) учебной и профессиональной деятельности;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направленность личности и эмоциональная направленность;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направленность на различные виды профессиональной деятельности;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ценности профессиональной деятельности.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основании анализа научной литературы можно сделать вывод, что раннее диагностирование профессиональной направленности позволит наименьшими затратами определиться школьникам в выборе профильного обучения и дальнейшей профессии.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Общее описание схемы исследования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2.1.Постановка проблемы исследования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Исходя из теоретических данных, на основе тестов определении профессиональной направленности и исследования дерматоглифики мы хотим подтвердить или опровергнуть нашу гипотезу о возможной взаимосвязи показателей теста и характера папиллярных узоров школьников.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2.2.Методы исследования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нашем исследовании были использованы: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визуальное исследование пальцевых папиллярных узоров;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тесты  определения профессиональной направленности (профиль обучения, мотивация, темперамент).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проведения исследования выбраны следующие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методики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Методика «Профиль» (методика карты интересов А. Голомштока в модификации Г. Резапкиной);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Методика диагностики личности на мотивацию к успеху Т. Элерса;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Методика диагностики темперамента Айзенка;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Биометрическое тестирование способностей по отпечаткам пальцев (InfoLife).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данных тестах оцениваются: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профессиональные интересы школьников по шкалам: физика и математика, химия и биология, радиотехника и электроника, механика и конструирование, география и геология, литература и искусство, история и политика, педагогика и медицина, предпринимательство и домоводство, спорт и военное дело;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-  мотивация достижения успеха: уровни мотивации к успеху;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- направленность личности: тип темперамента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2.3. Описание выборки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исследовании принимали участие 40 учащихся образовательных учреждений: МБОУ «СОШ  № 1» и МБОУ «СОШ  № 12» в возрасте 10-11 лет. С ними проводились тесты определения профессиональной направленности, компьютерное тестирование в системе InfoLife.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Результаты исследования и их анализ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Описание результатов исследования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профессиональной направленности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у учащихся 5 классов педагогом – психологом через процедуры тестирования представлено в приложении 1.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Описание результатов исследования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мотивации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у учащихся 5 классов представлено в приложении 2.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Описание результатов исследования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типа темперамента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у учащихся 5 классов представлено в приложении 3.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Описание результатов исследования профессиональной направленности у учащихся 5 классов  через процедуру изучения папиллярных узоров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Профильное образование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данный показатель показывает какое профильное образование подходит ребенку, сочетая потребности и возможности. Результаты изучения данного показателя представлены в приложении 4.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Мотивация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показывает каким образом ребенок достигает намеченной цели (личные потребности, желания окружающих). Анализ показателя «Мотивация» представлен в приложении 5.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Темперамент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делится на три группы: сильный – когда показатель близок к границе, средний – когда смешанные черты того или иного типа темперамента, низкий – когда показать незначительно превышает границу.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Типы темперамента обучающихся 5-х классов представлены в приложении 6.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3.3.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Сравнительный анализ тестирования учащихся педагогом – психологом и биометрического тестирования отпечатков пальцев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3.3.1. Для проведения сравнительного анализа двух форм тестирования по направлению «Профильное образование» мы определили предметы, входящие в каждый из представленных профилей: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физико-математический профиль – математика, физика, информатика;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естественно-научный профиль – математика, химия, биология;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естественно-технологический профиль – экономика, география, информатика;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творческий профиль – литература, история;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лингвистический – иностранные языки, литература, русский язык, история, обществознание;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общественно-гуманитарный профиль – иностранные языки, история, журналистика, МХК, обществознание, право, политика, социология, экономика;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финансово-экономический – экономика, математика, география, философия, социология, право;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информационно-технологический – математика, физика, информатика;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инженерный – физика, химия, математика, информатика, механика.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Определим также, что выбранные школьниками предметы должны расположиться на оси по порядку, начиная с первого выбранного.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Далее проведено совмещение профильного образования и выбранных школьниками «любимых» предметов (приложение 7).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Кроме того проведен сравнительный анализ выявленных совпадений (Диаграмма 1).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114300" distR="114300">
            <wp:extent cx="4203700" cy="1562100"/>
            <wp:effectExtent b="0" l="0" r="0" t="0"/>
            <wp:docPr id="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03700" cy="1562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Диаграмме 2 представлено процентное совпадение выбранных предметов и предполагаемого профильного образования.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114300" distR="114300">
            <wp:extent cx="4216400" cy="1930400"/>
            <wp:effectExtent b="0" l="0" r="0" t="0"/>
            <wp:docPr id="7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16400" cy="1930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Таким образом, по направлению «Профильное образование» совпадение составляет 75 %, что свидетельствует о частичном совпадении результатов психологического тестирования и тестирования по папиллярным узорам.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проведения сравнительного анализа двух форм тестирования по направлению «Мотивация» мы определили уровни развития мотивации: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низкий уровень – от 0 до 30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средний уровень – от 31 до 60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умеренно высокий уровень – от 61 до 90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слишком высокий уровень – от 91 до 100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Данные исследования по направлению «Мотивация» представлены в приложении 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Проведен сравнительный анализ выявленных совпадений (Диаграмма 3)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114300" distR="114300">
            <wp:extent cx="3860800" cy="1689100"/>
            <wp:effectExtent b="0" l="0" r="0" t="0"/>
            <wp:docPr id="10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60800" cy="1689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Таким образом, по направлению «Мотивация» совпадение составляет 72,5 %, что свидетельствует о частичном совпадении результатов психологического тестирования и тестирования по папиллярным узорам.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Проведен сравнительный анализ двух форм тестирования по направлению «Темперамент» (Приложение 9).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Диаграмме 4 отражены выявленные совпадения.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114300" distR="114300">
            <wp:extent cx="4102100" cy="1562100"/>
            <wp:effectExtent b="0" l="0" r="0" t="0"/>
            <wp:docPr id="9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02100" cy="1562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Таким образом, по направлению «Темперамент» совпадение составляет 95 %, что свидетельствует о совпадении результатов психологического тестирования и тестирования по папиллярным узорам.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Делая вывод по всем трем направлениям, можно констатировать совпадение результатов психологического тестирования и тестирования по папиллярным узорам составляет 80,8. В научной литературе данный показатель свидетельствует о взаимосвязи биометрического тестирования отпечатков пальцев и психологического тестирования школьников.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3.4 </w:t>
      </w:r>
      <w:r w:rsidDel="00000000" w:rsidR="00000000" w:rsidRPr="00000000">
        <w:rPr>
          <w:b w:val="1"/>
          <w:sz w:val="28"/>
          <w:szCs w:val="28"/>
          <w:rtl w:val="0"/>
        </w:rPr>
        <w:t xml:space="preserve">Заключение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основе проведённых исследований мы смогли сделать следующи</w:t>
      </w:r>
      <w:r w:rsidDel="00000000" w:rsidR="00000000" w:rsidRPr="00000000">
        <w:rPr>
          <w:sz w:val="28"/>
          <w:szCs w:val="28"/>
          <w:rtl w:val="0"/>
        </w:rPr>
        <w:t xml:space="preserve">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вывод</w:t>
      </w:r>
      <w:r w:rsidDel="00000000" w:rsidR="00000000" w:rsidRPr="00000000">
        <w:rPr>
          <w:sz w:val="28"/>
          <w:szCs w:val="28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результаты биометрического тестирования отпечатков пальцев школьников и психологического стандартного тестирования совпадают при выявлении профессиональной направленности учащихся.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Список литературы.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Бердышев Г.Д., Загария А.Н. Дерматоглифика и долголетие // Природа, 1990 – №12 – с.66-70.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Богданов Н.Н. Заметки о дерматоглифике // Человек.,2002 –  №5 – с.129-144.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Гусева И.С. Морфогенез и генетика гребешковой кожи человека. –  Минск, 1986.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Залетаева Т.А., Будяков В.И. Дерматоглифика как метод исследования в медицинской генетике. – М., 1976.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Каминская Э.А. Общая генетика. Учеб.для пед.ин-тов. – Мн.:Высш.шк.,1992 – 352 с.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Полянский Ю.И., Браун А.Д., Верзилин Н.М и др. Общая биология. Учеб. для 10-11 кл. сред. шк. – М.:Просвещение, 1993 – 287с.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Приходченко Н.Н., Шкурат Т.П. Основы генетики человека. Ростов-на-Дону: Феникс,1997.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Психологическая диагностика: Учебник для вузов // Под ред. М.К. Акимовой, К.М. Гуревича. – СПб.: Питер, 2007. – 652 с.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Сонин Н.И., Сапин М.Р. Биология. 8 кл. Человек. Учеб. для общеобраз. учеб. заведений . 3-е изд. М.: Дрофа, 2001. – 216 с.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 1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Результаты исследования профессиональной направленности</w:t>
      </w:r>
      <w:r w:rsidDel="00000000" w:rsidR="00000000" w:rsidRPr="00000000">
        <w:rPr>
          <w:rtl w:val="0"/>
        </w:rPr>
      </w:r>
    </w:p>
    <w:tbl>
      <w:tblPr>
        <w:tblStyle w:val="Table1"/>
        <w:tblW w:w="10632.0" w:type="dxa"/>
        <w:jc w:val="left"/>
        <w:tblInd w:w="-5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1"/>
        <w:gridCol w:w="2126"/>
        <w:gridCol w:w="7655"/>
        <w:tblGridChange w:id="0">
          <w:tblGrid>
            <w:gridCol w:w="851"/>
            <w:gridCol w:w="2126"/>
            <w:gridCol w:w="7655"/>
          </w:tblGrid>
        </w:tblGridChange>
      </w:tblGrid>
      <w:tr>
        <w:trPr>
          <w:cantSplit w:val="0"/>
          <w:trHeight w:val="11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Ф.И. ученика 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Методика «Профиль» (методика карты интересов 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А. Голомштока в модификации Г. Резапкиной)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Александр 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Литература, медицина, радиотехника, математика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Алексей К.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Биология, радиотехника, механика, география, спорт.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Алиса Ш.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Биология, искусство, конструирование, предпринимательство, спорт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Анна Г.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Биология, химия, география, литература, педагогика, медицина.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Анна Ч.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Искусство, педагогика, конструирование.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Антон С.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Физика, математика, радиотехника, литература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Арина 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Биология, химия, литература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Артем К.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Биология, химия, механика, история, педагогика, спорт.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Артём Р.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Механика, конструирование, география, литература, спорт.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Валерия Б.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Литература, педагогика, домоводство, география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Валерия К.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Домоводство, география, история, медицина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Виктория 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Биология, химия, география, литература, педагогика, медицина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Виктория К.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Медицина, биология, домоводство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Владимир П.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Физика, математика, радиотехника, механика, конструирование, спорт.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Данил Б.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Спорт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Денис Б.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Физика, конструирование, электроника, спорт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Евгений Ж.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Радиотехника, конструирование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Евгений С.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Электроника, механика, политика, военное дело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Егор Т.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История, политика, предпринимательство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Екатерина К.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Домоводство, литература, педагогика, география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Екатерина Щ.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Биология, химия, география, литература, предпринимательство.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Захар К.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История, предпринимательство, военное дело, география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Иван К.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Литература, физика, конструирование, история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Иван Ш.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Радиотехника, конструирование, предпринимательство, спорт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Илья 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Физика, математика, конструирование, литература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Карина Б.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Физика, математика, химия, биология, география, литература, предпринимательство.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Кирилл Г.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Конструирование, спорт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Кирилл З.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Физика, математика, химия, биология, механика, конструирование, предпринимательство, спорт.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Лилия 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предпринимательство, спорт.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Марат 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Механика, математика, спорт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Мария Р.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География, литература, искусство, история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Никита Ж.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Биология, химия, радиотехника, механика, конструирование, спорт.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Павел Б.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Радиотехника, электроника, конструирование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Павел Ж.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Литература, искусство, география, военное дело, предпринимательство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Петр Б.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Спорт, история, биология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Руслан К.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Механика, конструирование, физика, геология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Стас У.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Механика, конструирование, география, спорт.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Юлия Д.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Физика, математика, химия, биология, география, литература, медицина.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Юлия Ж.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Домоводство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Яна 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Физика, математика, химия, биология, география, литература, предпринимательство.</w:t>
            </w:r>
          </w:p>
        </w:tc>
      </w:tr>
    </w:tbl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 2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Результаты исследования мотивации у учащихся 5 классов</w:t>
      </w:r>
      <w:r w:rsidDel="00000000" w:rsidR="00000000" w:rsidRPr="00000000">
        <w:rPr>
          <w:rtl w:val="0"/>
        </w:rPr>
      </w:r>
    </w:p>
    <w:tbl>
      <w:tblPr>
        <w:tblStyle w:val="Table2"/>
        <w:tblW w:w="9923.0" w:type="dxa"/>
        <w:jc w:val="left"/>
        <w:tblInd w:w="-5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1"/>
        <w:gridCol w:w="2126"/>
        <w:gridCol w:w="6946"/>
        <w:tblGridChange w:id="0">
          <w:tblGrid>
            <w:gridCol w:w="851"/>
            <w:gridCol w:w="2126"/>
            <w:gridCol w:w="694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Ф.И. ученика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Методика диагностики личности на мотивацию к успеху Т. Элерса.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Александр 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Средний уровень мотивации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Алексей К.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Низкая мотивация к успеху.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Алиса Ш.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Умеренно высокий уровень мотивации к успеху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Анна Г.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Средний уровень мотивации.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Анна Ч.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Средний уровень мотивации.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Антон С.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Умеренно высокий уровень мотивации к успеху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Арина 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Умеренно высокий уровень мотивации к успеху.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Артем К.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Умеренно высокий уровень мотивации к успеху.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Артём Р.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Умеренно высокий уровень мотивации к успеху.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Валерия Б.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Средний уровень мотивации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Валерия К.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Средний уровень мотивации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Виктория 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Умеренно высокий уровень мотивации к успеху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Виктория К.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Средний уровень мотивации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Владимир П.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Средний уровень мотивации.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Данил Б.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Низкая мотивация к успеху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Денис Б.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Средний уровень мотивации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Евгений Ж.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Низкая мотивация к успеху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Евгений С.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Средний уровень мотивации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Егор Т.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Слишком высокий уровень мотивации к успеху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Екатерина К.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Средний уровень мотивации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Екатерина Щ.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Средний уровень мотивации.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Захар К.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Средний уровень мотивации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Иван К.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Умеренно высокий уровень мотивации к успеху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Иван Ш.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Средний уровень мотивации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Илья К.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Умеренно высокий уровень мотивации к успеху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Карина Б.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Средний уровень мотивации.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Кирилл Г.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Низкая мотивация к успеху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Кирилл З.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Слишком высокий уровень мотивации к успеху.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Лилия 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Средний уровень мотивации.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Марат 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Средний уровень мотивации к успеху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Мария Р.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Средний уровень мотивации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Никита Ж.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Низкая мотивация к успеху.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Павел Б.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Низкая мотивация к успеху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Павел Ж.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Умеренно высокий уровень мотивации к успеху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Петр Б.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Низкая мотивация к успеху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Руслан К.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Средний уровень мотивации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Стас У.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Средний уровень мотивации.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Юлия Д.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Умеренно высокий уровень мотивации к успеху.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Юлия Ж.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Низкая мотивация к успеху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Яна 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Умеренно высокий уровень мотивации к успеху.</w:t>
            </w:r>
          </w:p>
        </w:tc>
      </w:tr>
    </w:tbl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 3</w:t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Результаты исследования типа темперамента у учащихся 5 классов</w:t>
      </w:r>
      <w:r w:rsidDel="00000000" w:rsidR="00000000" w:rsidRPr="00000000">
        <w:rPr>
          <w:rtl w:val="0"/>
        </w:rPr>
      </w:r>
    </w:p>
    <w:tbl>
      <w:tblPr>
        <w:tblStyle w:val="Table3"/>
        <w:tblW w:w="985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01"/>
        <w:gridCol w:w="2014"/>
        <w:gridCol w:w="1834"/>
        <w:gridCol w:w="1255"/>
        <w:gridCol w:w="1816"/>
        <w:gridCol w:w="1834"/>
        <w:tblGridChange w:id="0">
          <w:tblGrid>
            <w:gridCol w:w="1101"/>
            <w:gridCol w:w="2014"/>
            <w:gridCol w:w="1834"/>
            <w:gridCol w:w="1255"/>
            <w:gridCol w:w="1816"/>
            <w:gridCol w:w="183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Ф.И. ученика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Методика диагностики личности на мотивацию к успеху Т. Элерса.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Ф.И. ученика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Методика диагностики личности на мотивацию к успеху Т. Элерса.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Александр Е.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Сангвиник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Анна Г.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Меланхолик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Алексей К.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Холерик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Анна Ч.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Сангвиник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Алиса Ш.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Сангвиник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Антон С.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Меланхолик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Арина Л.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Холерик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Валерия Б.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Холерик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Артем К.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Флегматик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Валерия К.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Сангвиник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Артём Р.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Сангвиник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Виктория Е.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Сангвиник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Виктория К.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Меланхолик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Денис Б.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Меланхолик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Владимир 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Сангвиник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Евгений Ж.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Флегматик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Данил Б.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Холерик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Евгений С.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Флегматик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Егор Т.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Холерик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Захар К.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Меланхолик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Екатерина К.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Холерик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Иван К.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Холерик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Екатерина Щ.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Холерик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Иван Ш.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Сангвиник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Илья К.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Сангвиник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Кирилл З.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Холерик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Карина Б.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Флегматик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Лилия Е.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Сангвиник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Кирилл Г.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Флегматик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Марат 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Сангвиник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Мария Р.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Флегматик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Павел Ж.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Сангвиник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Никита Ж.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Флегматик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Петр Б.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Холерик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Павел Б.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Холерик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Руслан К.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Меланхолик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Стас У.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Сангвиник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Юлия Ж.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Холерик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Юлия Д.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Сангвиник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Яна 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Холерик</w:t>
            </w:r>
          </w:p>
        </w:tc>
      </w:tr>
    </w:tbl>
    <w:p w:rsidR="00000000" w:rsidDel="00000000" w:rsidP="00000000" w:rsidRDefault="00000000" w:rsidRPr="00000000" w14:paraId="000002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 4</w:t>
      </w:r>
    </w:p>
    <w:p w:rsidR="00000000" w:rsidDel="00000000" w:rsidP="00000000" w:rsidRDefault="00000000" w:rsidRPr="00000000" w14:paraId="000002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Профильное образование</w:t>
      </w:r>
      <w:r w:rsidDel="00000000" w:rsidR="00000000" w:rsidRPr="00000000">
        <w:rPr>
          <w:rtl w:val="0"/>
        </w:rPr>
      </w:r>
    </w:p>
    <w:tbl>
      <w:tblPr>
        <w:tblStyle w:val="Table4"/>
        <w:tblW w:w="10773.0" w:type="dxa"/>
        <w:jc w:val="left"/>
        <w:tblInd w:w="-5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1"/>
        <w:gridCol w:w="2268"/>
        <w:gridCol w:w="7654"/>
        <w:tblGridChange w:id="0">
          <w:tblGrid>
            <w:gridCol w:w="851"/>
            <w:gridCol w:w="2268"/>
            <w:gridCol w:w="765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Ф.И. ученика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Александр 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Естественно-научный, информационно-технологический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Алексей К.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Инженерный, естественно-технологический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Алиса Ш.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Естественно-технологический, общественно-гуманитарный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Анна Г.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Естественно-научный,  информационно-технологический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Анна Ч.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Творчееский, инженерный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Антон С.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Физико-математический, инженерный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Арина 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Естественно-научный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Артем К.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Естественно-технологический, информационно-технологический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Артём Р.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Творческий, финансово-экономический, информационно-технологический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Валерия Б.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Общественно-гуманитарный, творческий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Валерия К.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Общественно-гуманитарный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Виктория 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Естественно-технологический, финансово-экономический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Виктория К.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Естественно-научный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Владимир П.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Информационно-технологический, инженерный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Данил Б.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Творческий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Денис Б.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Инженерный, финансово-технологический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Евгений Ж.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Инженерный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Евгений С.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Информационно-технологический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Егор Т.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Информационно-технологический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Екатерина К.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Естественно-научный, естественно-технологический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Екатерина Щ.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Естественно-технологический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Захар К.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Естественно-научный, общественно-гуманитарный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Иван К.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Финансово-экономический, инженерный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Иван Ш.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Информационно-технологический, инженерный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Илья К.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Инженерный, финансово-экономический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Карина Б.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Физико-математический, естественно-научный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Кирилл Г.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Общественно-гуманитарный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Кирилл З.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Информационно-технологический, финансово-кономический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Лилия 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Общественно-гуманитарный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Марат 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Инженерный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Мария Р.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Лингвистический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Никита Ж.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Инженерный, естественно-технологический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Павел Б.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Творческий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Павел Ж.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Лингвистический, физико-математический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Петр Б.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Общественно-гуманитарный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Руслан К.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Физико-математический, инженерный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Стас У.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Творческий, инженерный, информационно-технологический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Юлия Д.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Физико-математический, лингвистический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Юлия Ж.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Естественно-научный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Яна 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Информационно-технологический</w:t>
            </w:r>
          </w:p>
        </w:tc>
      </w:tr>
    </w:tbl>
    <w:p w:rsidR="00000000" w:rsidDel="00000000" w:rsidP="00000000" w:rsidRDefault="00000000" w:rsidRPr="00000000" w14:paraId="000002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Мотивация</w:t>
      </w:r>
      <w:r w:rsidDel="00000000" w:rsidR="00000000" w:rsidRPr="00000000">
        <w:rPr>
          <w:rtl w:val="0"/>
        </w:rPr>
      </w:r>
    </w:p>
    <w:tbl>
      <w:tblPr>
        <w:tblStyle w:val="Table5"/>
        <w:tblW w:w="10773.0" w:type="dxa"/>
        <w:jc w:val="left"/>
        <w:tblInd w:w="-5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1"/>
        <w:gridCol w:w="2268"/>
        <w:gridCol w:w="7654"/>
        <w:tblGridChange w:id="0">
          <w:tblGrid>
            <w:gridCol w:w="851"/>
            <w:gridCol w:w="2268"/>
            <w:gridCol w:w="765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Ф.И. ученика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Александр 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Личные потребности  - 65, желания окружающих - 78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Алексей К.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Личные потребности  - 20, желания окружающих - 10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Алиса Ш.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Личные потребности  - 70, желания окружающих - 80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Анна Г.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Личные потребности  - 50, желания окружающих - 60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Анна Ч.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Личные потребности  - 50, желания окружающих - 55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Антон С.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Личные потребности  - 70, желания окружающих - 85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Арина 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Личные потребности  - 65, желания окружающих – 80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Артем К.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Личные потребности  - 55, желания окружающих - 60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Артём Р.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Личные потребности  - 50, желания окружающих - 75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Валерия Б.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Личные потребности  - 50, желания окружающих - 55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Валерия К.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Личные потребности  - 55, желания окружающих - 50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Виктория 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Личные потребности  - 65, желания окружающих - 85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Виктория К.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Личные потребности  - 50, желания окружающих - 50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Владимир П.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Личные потребности  - 60, желания окружающих - 55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Данил Б.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Личные потребности  - 30, желания окружающих - 35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Денис Б.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Личные потребности  - 55, желания окружающих - 60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Евгений Ж.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Личные потребности  - 40, желания окружающих - 10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Евгений С.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Личные потребности  - 50, желания окружающих - 55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Егор Т.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Личные потребности  - 80, желания окружающих - 55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Екатерина К.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Личные потребности  - 55, желания окружающих – 70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Екатерина Щ.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Личные потребности  - 50, желания окружающих - 50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Захар К.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Личные потребности  - 50, желания окружающих - 65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Иван К.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Личные потребности  - 65, желания окружающих - 60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Иван Ш.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Личные потребности  - 60, желания окружающих - 55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Илья К.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Личные потребности  - 65, желания окружающих - 80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Карина Б.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Личные потребности  - 60, желания окружающих - 50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Кирилл Г.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Личные потребности  - 30, желания окружающих - 20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Кирилл З.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Личные потребности  - 80, желания окружающих - 75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Лилия 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Личные потребности  - 55, желания окружающих - 60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Марат 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Личные потребности  - 50, желания окружающих - 65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Мария Р.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Личные потребности  - 45, желания окружающих - 60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Никита Ж.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Личные потребности  - 40, желания окружающих - 45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Павел Б.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Личные потребности  - 30, желания окружающих - 30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Павел Ж.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Личные потребности  - 70, желания окружающих - 65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Петр Б.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Личные потребности  - 40, желания окружающих - 45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Руслан К.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Личные потребности  - 55, желания окружающих - 70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Стас У.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Личные потребности  - 50, желания окружающих - 50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Юлия Д.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Личные потребности  - 65, желания окружающих - 78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Юлия Ж.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Личные потребности  - 40, желания окружающих - 60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Яна 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Личные потребности  - 60, желания окружающих - 70</w:t>
            </w:r>
          </w:p>
        </w:tc>
      </w:tr>
    </w:tbl>
    <w:p w:rsidR="00000000" w:rsidDel="00000000" w:rsidP="00000000" w:rsidRDefault="00000000" w:rsidRPr="00000000" w14:paraId="000003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Типы темперамента</w:t>
      </w:r>
      <w:r w:rsidDel="00000000" w:rsidR="00000000" w:rsidRPr="00000000">
        <w:rPr>
          <w:rtl w:val="0"/>
        </w:rPr>
      </w:r>
    </w:p>
    <w:tbl>
      <w:tblPr>
        <w:tblStyle w:val="Table6"/>
        <w:tblW w:w="9923.0" w:type="dxa"/>
        <w:jc w:val="left"/>
        <w:tblInd w:w="-5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1"/>
        <w:gridCol w:w="2551"/>
        <w:gridCol w:w="6521"/>
        <w:tblGridChange w:id="0">
          <w:tblGrid>
            <w:gridCol w:w="851"/>
            <w:gridCol w:w="2551"/>
            <w:gridCol w:w="652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Ф.И. ученика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Александр 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Средний сангвиник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Алексей К.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Сильный холерик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Алиса Ш.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Средний сангвиник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Анна Г.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Средний меланхолик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Анна Ч.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Сильный сангвиник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Антон С.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Низкий меланхолик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Арина 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Средний холерик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Артем К.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Средний флегматик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Артём Р.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Сильный сангвиник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Валерия Б.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Сильный сангвиник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Валерия К.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Средний сангвиник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Виктория 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Сильный сангвиник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Виктория К.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Средний меланхолик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Владимир П.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Средний сангвиник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Данил Б.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Средний холерик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Денис Б.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Средний меланхолик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Евгений Ж.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Низкий флегматик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Евгений С.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Сильный флегматик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Егор Т.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Сильный холерик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Екатерина К.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Низкий холерик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Екатерина Щ.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Средний холерик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Захар К.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Средний меланхолик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Иван К.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Сильный холерик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Иван Ш.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Сильный сангвиник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Илья К.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Средний сангвиник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Карина Б.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Низкий флегматик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Кирилл Г.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Сильный флегматик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Кирилл З.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Сильный холерик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Лилия 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Средний сангвиник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Марат 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Средний сангвиник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Мария Р.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Средний флегматик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Никита Ж.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Низкий флегматик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Павел Б.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Сильный холерик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Павел Ж.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Сильный сангвиник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Петр Б.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Сильный холерик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Руслан К.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Средний меланхолик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Стас У.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Низкий сангвиник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Юлия Д.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Средний сангвиник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Юлия Ж.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Сильный холерик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Яна 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Сангвиник</w:t>
            </w:r>
          </w:p>
        </w:tc>
      </w:tr>
    </w:tbl>
    <w:p w:rsidR="00000000" w:rsidDel="00000000" w:rsidP="00000000" w:rsidRDefault="00000000" w:rsidRPr="00000000" w14:paraId="000003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Сравнительный анализ по направлению «Профильное образование»</w:t>
      </w:r>
      <w:r w:rsidDel="00000000" w:rsidR="00000000" w:rsidRPr="00000000">
        <w:rPr>
          <w:rtl w:val="0"/>
        </w:rPr>
      </w:r>
    </w:p>
    <w:tbl>
      <w:tblPr>
        <w:tblStyle w:val="Table7"/>
        <w:tblW w:w="966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99"/>
        <w:gridCol w:w="2917"/>
        <w:gridCol w:w="2600"/>
        <w:gridCol w:w="1847"/>
        <w:tblGridChange w:id="0">
          <w:tblGrid>
            <w:gridCol w:w="2299"/>
            <w:gridCol w:w="2917"/>
            <w:gridCol w:w="2600"/>
            <w:gridCol w:w="184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Выбранные предметы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Профиль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% совпадения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Александр Е.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Литература, медицина, радиотехника, математика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Естественно-научный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Информационно-технологический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Алексей К.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Биология, радиотехника, механика, география, спорт.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Инженерный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Естественно-технологический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Алиса Ш.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Биология, искусство, конструирование, предпринимательство, спорт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Естественно-технологический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Общественно-гуманитарный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Анна Г.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3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Биология, химия, география, литература, педагогика, медицина.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Естественно-научный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Информационно-технологический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3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Анна Ч.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3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Искусство, педагогика, конструирование.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Творческий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33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Инженерный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Антон С.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Физика, математика, радиотехника, литература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Физико-математический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75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Инженерный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75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Арина Л.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Биология, химия, литература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Естественно-научный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Артем К.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Биология, химия, механика, история, педагогика, спорт.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Естественно-технологический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Информационно-технологический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1"/>
          <w:trHeight w:val="16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Артём Р.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Механика, конструирование, география, литература, спорт.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Творческий,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Финансово-экономический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Информационно-технологический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4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Валерия Б.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4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Литература, педагогика, домоводство, география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Общественно-гуманитарный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Творческий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Валерия К.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Домоводство, география, история, медицина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Общественно-гуманитарный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4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Виктория Е.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4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Биология, химия, география, литература, педагогика, медицина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Естественно-технологический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Финансово-экономический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Виктория К.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Медицина, биология, домоводство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Естественно-научный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33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4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Владимир П.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4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Физика, математика, радиотехника, механика, конструирование, спорт.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Информационно-технологический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Инженерный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Данил Б.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Спорт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Творческий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4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Денис Б.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4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Физика, конструирование, электроника, спорт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Инженерный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Финансово-экономический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Евгений Ж.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Радиотехника, конструирование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Инженерный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Евгений С.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Электроника, механика, политика, военное дело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Информационно-технологический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Егор Т.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История, политика, предпринимательство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Информационно-технологический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4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Екатерина К.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4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Домоводство, литература, педагогика, география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Естественно-научный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Естественно-технологический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Екатерина Щ.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Биология, химия, география, литература, предпринимательство.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Естественно-технологический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4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Захар К.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4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История, предпринимательство, военное дело, география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Естественно-научный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Общественно-гуманитарный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4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Иван К.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4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Литература, физика, конструирование, история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Финансово-экономический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Инженерный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4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Иван Ш.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4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Радиотехника, конструирование, предпринимательство, спорт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Информационно-технологический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Инженерный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4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Илья К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4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Физика, математика, конструирование, литература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Инженерный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75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Финансово-экономический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75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4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Карина Б.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4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Физика, математика, химия, биология, география, литература, предпринимательство.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Физико-математический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Естественно-научный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Кирилл Г.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Конструирование, спорт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Общественно-гуманитарный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4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Кирилл З.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4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Физика, математика, химия, биология, механика, конструирование, предпринимательство, спорт.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Информационно-технологический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Финансово-экономический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Лилия Е.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предпринимательство, спорт.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Общественно-гуманитарный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Марат 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Механика, математика, спорт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Инженерный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Мария Р.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География, литература, искусство, история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Лингвистический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75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4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Никита Ж.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4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Биология, химия, радиотехника, механика, конструирование, спорт.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Инженерный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Естественно-технологический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Павел Б.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Радиотехника, электроника, конструирование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Творческий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4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Павел Ж. 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4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Литература, искусство, география, военное дело, предпринимательство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Лингвистический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Физико-математический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Петр Б.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Спорт, история, биология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Общественно-гуманитарный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33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4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Руслан К.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4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Механика, конструирование, физика, геология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Физико-математический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Инженерный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75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4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Стас У.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4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Механика, конструирование, география, спорт.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Творческий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Информационно-технологический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Инженерный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4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Юлия Д.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4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Физика, математика, химия, биология, география, литература, медицина.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Физико-математический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Лингвистический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Юлия Ж.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Домоводство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Естественно-научный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Яна 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Физика, математика, химия, биология, география, литература, предпринимательство.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Информационно-технологический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</w:tr>
    </w:tbl>
    <w:p w:rsidR="00000000" w:rsidDel="00000000" w:rsidP="00000000" w:rsidRDefault="00000000" w:rsidRPr="00000000" w14:paraId="000004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 8</w:t>
      </w:r>
    </w:p>
    <w:p w:rsidR="00000000" w:rsidDel="00000000" w:rsidP="00000000" w:rsidRDefault="00000000" w:rsidRPr="00000000" w14:paraId="000004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Сравнительный анализ по направлению «Мотивация»</w:t>
      </w:r>
      <w:r w:rsidDel="00000000" w:rsidR="00000000" w:rsidRPr="00000000">
        <w:rPr>
          <w:rtl w:val="0"/>
        </w:rPr>
      </w:r>
    </w:p>
    <w:tbl>
      <w:tblPr>
        <w:tblStyle w:val="Table8"/>
        <w:tblW w:w="9781.0" w:type="dxa"/>
        <w:jc w:val="left"/>
        <w:tblInd w:w="-5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1"/>
        <w:gridCol w:w="1701"/>
        <w:gridCol w:w="2268"/>
        <w:gridCol w:w="2977"/>
        <w:gridCol w:w="1984"/>
        <w:tblGridChange w:id="0">
          <w:tblGrid>
            <w:gridCol w:w="851"/>
            <w:gridCol w:w="1701"/>
            <w:gridCol w:w="2268"/>
            <w:gridCol w:w="2977"/>
            <w:gridCol w:w="198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Ф.И. ученика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Психологическое тестирование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Тестирование папиллярных узоров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Совпадение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Александр 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Средний уровень мотивации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Личные потребности  - 65, желания окружающих – 78</w:t>
            </w:r>
          </w:p>
          <w:p w:rsidR="00000000" w:rsidDel="00000000" w:rsidP="00000000" w:rsidRDefault="00000000" w:rsidRPr="00000000" w14:paraId="000004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(71,5)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Нет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Алексей К.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Низкая мотивация к успеху.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Личные потребности  - 20, желания окружающих – 10</w:t>
            </w:r>
          </w:p>
          <w:p w:rsidR="00000000" w:rsidDel="00000000" w:rsidP="00000000" w:rsidRDefault="00000000" w:rsidRPr="00000000" w14:paraId="000004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(15)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Алиса Ш.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Умеренно высокий уровень мотивации к успеху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Личные потребности  - 70, желания окружающих – 80</w:t>
            </w:r>
          </w:p>
          <w:p w:rsidR="00000000" w:rsidDel="00000000" w:rsidP="00000000" w:rsidRDefault="00000000" w:rsidRPr="00000000" w14:paraId="000004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(75)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Нет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Анна Г.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Средний уровень мотивации.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Личные потребности  - 50, желания окружающих – 60</w:t>
            </w:r>
          </w:p>
          <w:p w:rsidR="00000000" w:rsidDel="00000000" w:rsidP="00000000" w:rsidRDefault="00000000" w:rsidRPr="00000000" w14:paraId="000005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(55)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Анна Ч.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Средний уровень мотивации.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Личные потребности  - 50, желания окружающих – 55</w:t>
            </w:r>
          </w:p>
          <w:p w:rsidR="00000000" w:rsidDel="00000000" w:rsidP="00000000" w:rsidRDefault="00000000" w:rsidRPr="00000000" w14:paraId="000005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(52,5)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Антон С.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Умеренно высокий уровень мотивации к успеху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Личные потребности  - 70, желания окружающих– 85</w:t>
            </w:r>
          </w:p>
          <w:p w:rsidR="00000000" w:rsidDel="00000000" w:rsidP="00000000" w:rsidRDefault="00000000" w:rsidRPr="00000000" w14:paraId="000005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(77,5)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Арина 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Умеренно высокий уровень мотивации к успеху.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Личные потребности  - 65, желания окружающих – 80</w:t>
            </w:r>
          </w:p>
          <w:p w:rsidR="00000000" w:rsidDel="00000000" w:rsidP="00000000" w:rsidRDefault="00000000" w:rsidRPr="00000000" w14:paraId="000005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(72,5)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Артем К.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Умеренно высокий уровень мотивации к успеху.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Личные потребности  - 55, желания окружающих – 60</w:t>
            </w:r>
          </w:p>
          <w:p w:rsidR="00000000" w:rsidDel="00000000" w:rsidP="00000000" w:rsidRDefault="00000000" w:rsidRPr="00000000" w14:paraId="000005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(52,5)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Нет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Артём Р.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Умеренно высокий уровень мотивации к успеху.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Личные потребности  - 50, желания окружающих – 75</w:t>
            </w:r>
          </w:p>
          <w:p w:rsidR="00000000" w:rsidDel="00000000" w:rsidP="00000000" w:rsidRDefault="00000000" w:rsidRPr="00000000" w14:paraId="000005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(62,5)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Валерия Б.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Средний уровень мотивации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Личные потребности  - 50, желания окружающих – 55</w:t>
            </w:r>
          </w:p>
          <w:p w:rsidR="00000000" w:rsidDel="00000000" w:rsidP="00000000" w:rsidRDefault="00000000" w:rsidRPr="00000000" w14:paraId="000005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(52,5)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Валерия К.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Средний уровень мотивации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Личные потребности  - 55, желания окружающих – 50</w:t>
            </w:r>
          </w:p>
          <w:p w:rsidR="00000000" w:rsidDel="00000000" w:rsidP="00000000" w:rsidRDefault="00000000" w:rsidRPr="00000000" w14:paraId="000005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(52,5)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Виктория 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Умеренно высокий уровень мотивации к успеху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Личные потребности  - 65, желания окружающих – 85</w:t>
            </w:r>
          </w:p>
          <w:p w:rsidR="00000000" w:rsidDel="00000000" w:rsidP="00000000" w:rsidRDefault="00000000" w:rsidRPr="00000000" w14:paraId="000005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(75)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Виктория К.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Средний уровень мотивации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Личные потребности  - 50, желания окружающих – 50</w:t>
            </w:r>
          </w:p>
          <w:p w:rsidR="00000000" w:rsidDel="00000000" w:rsidP="00000000" w:rsidRDefault="00000000" w:rsidRPr="00000000" w14:paraId="000005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(52,5)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Владимир П.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Средний уровень мотивации.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Личные потребности  - 60, желания окружающих – 55</w:t>
            </w:r>
          </w:p>
          <w:p w:rsidR="00000000" w:rsidDel="00000000" w:rsidP="00000000" w:rsidRDefault="00000000" w:rsidRPr="00000000" w14:paraId="000005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(57,5)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Данил Б.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Низкая мотивация к успеху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Личные потребности  - 30, желания окружающих – 35</w:t>
            </w:r>
          </w:p>
          <w:p w:rsidR="00000000" w:rsidDel="00000000" w:rsidP="00000000" w:rsidRDefault="00000000" w:rsidRPr="00000000" w14:paraId="000005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(32,5)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Нет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Денис Б.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Средний уровень мотивации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Личные потребности  - 55, желания окружающих – 60</w:t>
            </w:r>
          </w:p>
          <w:p w:rsidR="00000000" w:rsidDel="00000000" w:rsidP="00000000" w:rsidRDefault="00000000" w:rsidRPr="00000000" w14:paraId="000005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(57,5)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Евгений Ж.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Низкая мотивация к успеху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Личные потребности  - 40, желания окружающих – 10</w:t>
            </w:r>
          </w:p>
          <w:p w:rsidR="00000000" w:rsidDel="00000000" w:rsidP="00000000" w:rsidRDefault="00000000" w:rsidRPr="00000000" w14:paraId="000005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(25)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Евгений С.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Средний уровень мотивации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Личные потребности  - 50, желания окружающих – 55</w:t>
            </w:r>
          </w:p>
          <w:p w:rsidR="00000000" w:rsidDel="00000000" w:rsidP="00000000" w:rsidRDefault="00000000" w:rsidRPr="00000000" w14:paraId="000005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(52,5)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Егор Т.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Слишком высокий уровень мотивации к успеху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Личные потребности  - 80, желания окружающих – 55</w:t>
            </w:r>
          </w:p>
          <w:p w:rsidR="00000000" w:rsidDel="00000000" w:rsidP="00000000" w:rsidRDefault="00000000" w:rsidRPr="00000000" w14:paraId="000005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(67,5)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Нет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Екатерина К.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Средний уровень мотивации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Личные потребности  - 55, желания окружающих – 70</w:t>
            </w:r>
          </w:p>
          <w:p w:rsidR="00000000" w:rsidDel="00000000" w:rsidP="00000000" w:rsidRDefault="00000000" w:rsidRPr="00000000" w14:paraId="000005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(62,5)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Нет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Екатерина Щ.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Средний уровень мотивации.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Личные потребности  - 50, желания окружающих – 50</w:t>
            </w:r>
          </w:p>
          <w:p w:rsidR="00000000" w:rsidDel="00000000" w:rsidP="00000000" w:rsidRDefault="00000000" w:rsidRPr="00000000" w14:paraId="000005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(50)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Захар К.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Средний уровень мотивации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Личные потребности  - 50, желания окружающих – 65</w:t>
            </w:r>
          </w:p>
          <w:p w:rsidR="00000000" w:rsidDel="00000000" w:rsidP="00000000" w:rsidRDefault="00000000" w:rsidRPr="00000000" w14:paraId="000005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(52,5)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Иван К.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Умеренно высокий уровень мотивации к успеху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Личные потребности  - 65, желания окружающих – 60</w:t>
            </w:r>
          </w:p>
          <w:p w:rsidR="00000000" w:rsidDel="00000000" w:rsidP="00000000" w:rsidRDefault="00000000" w:rsidRPr="00000000" w14:paraId="000005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(62,5)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Нет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Иван Ш.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Средний уровень мотивации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Личные потребности  - 60, желания окружающих – 55</w:t>
            </w:r>
          </w:p>
          <w:p w:rsidR="00000000" w:rsidDel="00000000" w:rsidP="00000000" w:rsidRDefault="00000000" w:rsidRPr="00000000" w14:paraId="000005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(57,5)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Илья К.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Умеренно высокий уровень мотивации к успеху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Личные потребности  - 65, желания окружающих – 80</w:t>
            </w:r>
          </w:p>
          <w:p w:rsidR="00000000" w:rsidDel="00000000" w:rsidP="00000000" w:rsidRDefault="00000000" w:rsidRPr="00000000" w14:paraId="000005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(72,5)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Карина Б.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Средний уровень мотивации.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Личные потребности  - 60, желания окружающих – 50</w:t>
            </w:r>
          </w:p>
          <w:p w:rsidR="00000000" w:rsidDel="00000000" w:rsidP="00000000" w:rsidRDefault="00000000" w:rsidRPr="00000000" w14:paraId="000005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(55)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Кирилл Г.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Низкая мотивация к успеху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Личные потребности  - 30, желания окружающих – 20</w:t>
            </w:r>
          </w:p>
          <w:p w:rsidR="00000000" w:rsidDel="00000000" w:rsidP="00000000" w:rsidRDefault="00000000" w:rsidRPr="00000000" w14:paraId="000005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(25)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Кирилл З.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Слишком высокий уровень мотивации к успеху.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Личные потребности  - 80, желания окружающих – 75</w:t>
            </w:r>
          </w:p>
          <w:p w:rsidR="00000000" w:rsidDel="00000000" w:rsidP="00000000" w:rsidRDefault="00000000" w:rsidRPr="00000000" w14:paraId="000005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(77,5)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Нет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Лилия 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Средний уровень мотивации.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Личные потребности  - 55, желания окружающих – 60</w:t>
            </w:r>
          </w:p>
          <w:p w:rsidR="00000000" w:rsidDel="00000000" w:rsidP="00000000" w:rsidRDefault="00000000" w:rsidRPr="00000000" w14:paraId="000005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(52,5)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Марат 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Средний уровень мотивации к успеху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Личные потребности  - 50, желания окружающих – 65</w:t>
            </w:r>
          </w:p>
          <w:p w:rsidR="00000000" w:rsidDel="00000000" w:rsidP="00000000" w:rsidRDefault="00000000" w:rsidRPr="00000000" w14:paraId="000005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(52,5)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Мария Р.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Средний уровень мотивации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Личные потребности  - 45, желания окружающих – 60</w:t>
            </w:r>
          </w:p>
          <w:p w:rsidR="00000000" w:rsidDel="00000000" w:rsidP="00000000" w:rsidRDefault="00000000" w:rsidRPr="00000000" w14:paraId="000005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(52,5)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Никита Ж.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Низкая мотивация к успеху.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Личные потребности  - 40, желания окружающих – 45</w:t>
            </w:r>
          </w:p>
          <w:p w:rsidR="00000000" w:rsidDel="00000000" w:rsidP="00000000" w:rsidRDefault="00000000" w:rsidRPr="00000000" w14:paraId="000005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(42,5)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Нет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Павел Б.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Низкая мотивация к успеху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Личные потребности  - 30, желания окружающих – 30</w:t>
            </w:r>
          </w:p>
          <w:p w:rsidR="00000000" w:rsidDel="00000000" w:rsidP="00000000" w:rsidRDefault="00000000" w:rsidRPr="00000000" w14:paraId="000005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(30)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Павел Ж.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Умеренно высокий уровень мотивации к успеху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Личные потребности  - 70, желания окружающих – 65</w:t>
            </w:r>
          </w:p>
          <w:p w:rsidR="00000000" w:rsidDel="00000000" w:rsidP="00000000" w:rsidRDefault="00000000" w:rsidRPr="00000000" w14:paraId="000005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(67,5)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Петр Б.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Низкая мотивация к успеху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Личные потребности  - 40, желания окружающих – 45</w:t>
            </w:r>
          </w:p>
          <w:p w:rsidR="00000000" w:rsidDel="00000000" w:rsidP="00000000" w:rsidRDefault="00000000" w:rsidRPr="00000000" w14:paraId="000005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(42,5)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Нет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Руслан К.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Средний уровень мотивации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Личные потребности  - 55, желания окружающих – 70</w:t>
            </w:r>
          </w:p>
          <w:p w:rsidR="00000000" w:rsidDel="00000000" w:rsidP="00000000" w:rsidRDefault="00000000" w:rsidRPr="00000000" w14:paraId="000005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(62,5)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Стас У.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Средний уровень мотивации.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Личные потребности  - 50, желания окружающих – 50</w:t>
            </w:r>
          </w:p>
          <w:p w:rsidR="00000000" w:rsidDel="00000000" w:rsidP="00000000" w:rsidRDefault="00000000" w:rsidRPr="00000000" w14:paraId="000005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(50)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Юлия Д.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Умеренно высокий уровень мотивации к успеху.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Личные потребности  - 65, желания окружающих – 78</w:t>
            </w:r>
          </w:p>
          <w:p w:rsidR="00000000" w:rsidDel="00000000" w:rsidP="00000000" w:rsidRDefault="00000000" w:rsidRPr="00000000" w14:paraId="000005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(71,5)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Юлия Ж.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Низкая мотивация к успеху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Личные потребности  - 40, желания окружающих – 60</w:t>
            </w:r>
          </w:p>
          <w:p w:rsidR="00000000" w:rsidDel="00000000" w:rsidP="00000000" w:rsidRDefault="00000000" w:rsidRPr="00000000" w14:paraId="000005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(50)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Нет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Яна 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Умеренно высокий уровень мотивации к успеху.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Личные потребности  - 60, желания окружающих – 70</w:t>
            </w:r>
          </w:p>
          <w:p w:rsidR="00000000" w:rsidDel="00000000" w:rsidP="00000000" w:rsidRDefault="00000000" w:rsidRPr="00000000" w14:paraId="000005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(65)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 </w:t>
            </w:r>
          </w:p>
        </w:tc>
      </w:tr>
    </w:tbl>
    <w:p w:rsidR="00000000" w:rsidDel="00000000" w:rsidP="00000000" w:rsidRDefault="00000000" w:rsidRPr="00000000" w14:paraId="000005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 9</w:t>
      </w:r>
    </w:p>
    <w:p w:rsidR="00000000" w:rsidDel="00000000" w:rsidP="00000000" w:rsidRDefault="00000000" w:rsidRPr="00000000" w14:paraId="000005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Сравнительный анализ по направлению «Темперамент»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782.0" w:type="dxa"/>
        <w:jc w:val="left"/>
        <w:tblInd w:w="-5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1"/>
        <w:gridCol w:w="1984"/>
        <w:gridCol w:w="2410"/>
        <w:gridCol w:w="2552"/>
        <w:gridCol w:w="1985"/>
        <w:tblGridChange w:id="0">
          <w:tblGrid>
            <w:gridCol w:w="851"/>
            <w:gridCol w:w="1984"/>
            <w:gridCol w:w="2410"/>
            <w:gridCol w:w="2552"/>
            <w:gridCol w:w="19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Ф.И. ученика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Психологическое диагностирование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Тестирование папиллярных узоров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Совпадение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Александр 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Сангвиник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Средний сангвиник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Алексей К.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Холерик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Сильный холерик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Алиса Ш.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Сангвиник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Средний сангвиник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Анна Г.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Меланхолик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Средний меланхолик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Анна Ч.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Сангвиник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Сильный сангвиник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Антон С.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Меланхолик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Низкий меланхолик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Арина 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Холерик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Средний холерик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Артем К.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Флегматик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Средний флегматик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Артём Р.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Сангвиник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Сильный сангвиник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Валерия Б.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Холерик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Сильный сангвиник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Нет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Валерия К.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Сангвиник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Средний сангвиник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Виктория 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Сангвиник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Сильный сангвиник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Виктория К.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Меланхолик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Средний меланхолик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Владимир П.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Сангвиник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Средний сангвиник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Данил Б.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Холерик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Средний холерик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Денис Б.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Меланхолик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Средний меланхолик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Евгений Ж.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Флегматик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Низкий флегматик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Евгений С.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Флегматик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Сильный флегматик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Егор Т.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Холерик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Сильный холерик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Екатерина К.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Холерик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Низкий холерик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Екатерина Щ.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Холерик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Средний холерик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Захар К.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Меланхолик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Средний меланхолик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Иван К.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Холерик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Сильный холерик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Иван Ш.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Сангвиник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Сильный сангвиник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Илья К.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Сангвиник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Средний сангвиник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Карина Б.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Флегматик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Низкий флегматик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Кирилл Г.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Флегматик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Сильный флегматик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Кирилл З.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Холерик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Сильный холерик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Лилия 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Сангвиник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Средний сангвиник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Марат 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Сангвиник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Средний сангвиник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Мария Р.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Флегматик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Средний флегматик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Никита Ж.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Флегматик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Низкий флегматик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Павел Б.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Холерик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Сильный холерик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Павел Ж.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Сангвиник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Сильный сангвиник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Петр Б.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Холерик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Сильный холерик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Руслан К.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Меланхолик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Средний меланхолик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Стас У.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Сангвиник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Низкий сангвиник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Юлия Д.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Сангвиник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Средний сангвиник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Юлия Ж.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Холерик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Сильный холерик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Яна 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Холерик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Сангвиник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3402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Нет</w:t>
            </w:r>
          </w:p>
        </w:tc>
      </w:tr>
    </w:tbl>
    <w:p w:rsidR="00000000" w:rsidDel="00000000" w:rsidP="00000000" w:rsidRDefault="00000000" w:rsidRPr="00000000" w14:paraId="000006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color w:val="333333"/>
        <w:vertAlign w:val="baseline"/>
      </w:rPr>
    </w:lvl>
    <w:lvl w:ilvl="1">
      <w:start w:val="3"/>
      <w:numFmt w:val="decimal"/>
      <w:lvlText w:val="%1.%2."/>
      <w:lvlJc w:val="left"/>
      <w:pPr>
        <w:ind w:left="1003" w:hanging="540"/>
      </w:pPr>
      <w:rPr>
        <w:vertAlign w:val="baseline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389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852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955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521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984" w:hanging="1800.0000000000002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>
        <w:spacing w:after="100" w:before="1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8.png"/><Relationship Id="rId13" Type="http://schemas.openxmlformats.org/officeDocument/2006/relationships/image" Target="media/image5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image" Target="media/image4.png"/><Relationship Id="rId14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image" Target="media/image10.jpg"/><Relationship Id="rId7" Type="http://schemas.openxmlformats.org/officeDocument/2006/relationships/image" Target="media/image6.jpg"/><Relationship Id="rId8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