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0BB2" w14:textId="45DC45A9" w:rsidR="009C015E" w:rsidRPr="009C015E" w:rsidRDefault="009C015E" w:rsidP="009C015E">
      <w:pPr>
        <w:jc w:val="center"/>
        <w:rPr>
          <w:b/>
          <w:bCs/>
        </w:rPr>
      </w:pPr>
      <w:r w:rsidRPr="009C015E">
        <w:rPr>
          <w:b/>
          <w:bCs/>
        </w:rPr>
        <w:t>Государство и экономика: роль, функции и методы регулирования экономики страны</w:t>
      </w:r>
    </w:p>
    <w:p w14:paraId="0A13DC36" w14:textId="11D95388" w:rsidR="009C015E" w:rsidRPr="009C015E" w:rsidRDefault="009C015E" w:rsidP="009C015E">
      <w:pPr>
        <w:jc w:val="center"/>
        <w:rPr>
          <w:b/>
          <w:bCs/>
          <w:lang w:val="en-US"/>
        </w:rPr>
      </w:pPr>
      <w:r w:rsidRPr="009C015E">
        <w:rPr>
          <w:b/>
          <w:bCs/>
          <w:lang w:val="en-US"/>
        </w:rPr>
        <w:t xml:space="preserve">State and economy: role, functions and methods of regulating the country’s </w:t>
      </w:r>
      <w:proofErr w:type="gramStart"/>
      <w:r w:rsidRPr="009C015E">
        <w:rPr>
          <w:b/>
          <w:bCs/>
          <w:lang w:val="en-US"/>
        </w:rPr>
        <w:t>economy</w:t>
      </w:r>
      <w:proofErr w:type="gramEnd"/>
    </w:p>
    <w:p w14:paraId="41D1C237" w14:textId="77777777" w:rsidR="009C015E" w:rsidRPr="009C015E" w:rsidRDefault="009C015E" w:rsidP="00AA765F">
      <w:pPr>
        <w:jc w:val="right"/>
        <w:rPr>
          <w:lang w:val="en-US"/>
        </w:rPr>
      </w:pPr>
    </w:p>
    <w:p w14:paraId="08B1D696" w14:textId="36F3CB79" w:rsidR="00AA765F" w:rsidRPr="002F4915" w:rsidRDefault="00232D39" w:rsidP="00AA765F">
      <w:pPr>
        <w:jc w:val="right"/>
      </w:pPr>
      <w:proofErr w:type="spellStart"/>
      <w:r w:rsidRPr="002F4915">
        <w:t>Шыгжаа</w:t>
      </w:r>
      <w:proofErr w:type="spellEnd"/>
      <w:r w:rsidRPr="002F4915">
        <w:t xml:space="preserve"> Таира Тимуровна</w:t>
      </w:r>
    </w:p>
    <w:p w14:paraId="2981F5DC" w14:textId="4D0C3F78" w:rsidR="00AA765F" w:rsidRPr="002F4915" w:rsidRDefault="00232D39" w:rsidP="00AA765F">
      <w:pPr>
        <w:jc w:val="right"/>
      </w:pPr>
      <w:r w:rsidRPr="002F4915">
        <w:t xml:space="preserve">3 </w:t>
      </w:r>
      <w:r w:rsidR="00AA765F" w:rsidRPr="002F4915">
        <w:t xml:space="preserve">курс, группа </w:t>
      </w:r>
      <w:r w:rsidRPr="002F4915">
        <w:t>П</w:t>
      </w:r>
      <w:r w:rsidR="002F4915" w:rsidRPr="002F4915">
        <w:t>с</w:t>
      </w:r>
      <w:r w:rsidR="00AA765F" w:rsidRPr="002F4915">
        <w:t>_</w:t>
      </w:r>
      <w:r w:rsidRPr="002F4915">
        <w:t>32</w:t>
      </w:r>
      <w:r w:rsidR="002F4915" w:rsidRPr="002F4915">
        <w:t>1</w:t>
      </w:r>
    </w:p>
    <w:p w14:paraId="2BF69FBD" w14:textId="21C0B989" w:rsidR="002F4915" w:rsidRPr="002F4915" w:rsidRDefault="002F4915" w:rsidP="00AA765F">
      <w:pPr>
        <w:jc w:val="right"/>
      </w:pPr>
      <w:r w:rsidRPr="002F4915">
        <w:t>Кафедра Психологии</w:t>
      </w:r>
    </w:p>
    <w:p w14:paraId="429A0748" w14:textId="31354861" w:rsidR="002F4915" w:rsidRPr="002F4915" w:rsidRDefault="002F4915" w:rsidP="00AA765F">
      <w:pPr>
        <w:jc w:val="right"/>
      </w:pPr>
      <w:r w:rsidRPr="002F4915">
        <w:t xml:space="preserve">Тувинский государственный университет </w:t>
      </w:r>
    </w:p>
    <w:p w14:paraId="517E7323" w14:textId="57A003BD" w:rsidR="00AA765F" w:rsidRPr="002F4915" w:rsidRDefault="00232D39" w:rsidP="00AA765F">
      <w:pPr>
        <w:jc w:val="right"/>
      </w:pPr>
      <w:r w:rsidRPr="002F4915">
        <w:t>Кызылский педагогический институт</w:t>
      </w:r>
      <w:r w:rsidR="002F4915" w:rsidRPr="002F4915">
        <w:t xml:space="preserve"> имени А.А. </w:t>
      </w:r>
      <w:proofErr w:type="spellStart"/>
      <w:r w:rsidR="002F4915" w:rsidRPr="002F4915">
        <w:t>Даржая</w:t>
      </w:r>
      <w:proofErr w:type="spellEnd"/>
    </w:p>
    <w:p w14:paraId="4326C6C9" w14:textId="77777777" w:rsidR="009C015E" w:rsidRDefault="009C015E" w:rsidP="009C015E">
      <w:pPr>
        <w:jc w:val="right"/>
        <w:rPr>
          <w:lang w:val="en-US"/>
        </w:rPr>
      </w:pPr>
    </w:p>
    <w:p w14:paraId="69989BDD" w14:textId="58C971FC" w:rsidR="009C015E" w:rsidRPr="004B7E2C" w:rsidRDefault="009C015E" w:rsidP="009C015E">
      <w:pPr>
        <w:jc w:val="right"/>
        <w:rPr>
          <w:lang w:val="en-US"/>
        </w:rPr>
      </w:pPr>
      <w:proofErr w:type="spellStart"/>
      <w:r w:rsidRPr="004B7E2C">
        <w:rPr>
          <w:lang w:val="en-US"/>
        </w:rPr>
        <w:t>Shygzhaa</w:t>
      </w:r>
      <w:proofErr w:type="spellEnd"/>
      <w:r w:rsidRPr="004B7E2C">
        <w:rPr>
          <w:lang w:val="en-US"/>
        </w:rPr>
        <w:t xml:space="preserve"> Taira </w:t>
      </w:r>
      <w:proofErr w:type="spellStart"/>
      <w:r w:rsidRPr="004B7E2C">
        <w:rPr>
          <w:lang w:val="en-US"/>
        </w:rPr>
        <w:t>Timurovna</w:t>
      </w:r>
      <w:proofErr w:type="spellEnd"/>
    </w:p>
    <w:p w14:paraId="1EA06087" w14:textId="77777777" w:rsidR="009C015E" w:rsidRPr="004B7E2C" w:rsidRDefault="009C015E" w:rsidP="009C015E">
      <w:pPr>
        <w:jc w:val="right"/>
        <w:rPr>
          <w:lang w:val="en-US"/>
        </w:rPr>
      </w:pPr>
      <w:r w:rsidRPr="004B7E2C">
        <w:rPr>
          <w:lang w:val="en-US"/>
        </w:rPr>
        <w:t>3rd year, group Ps_321</w:t>
      </w:r>
    </w:p>
    <w:p w14:paraId="09A3DC76" w14:textId="77777777" w:rsidR="009C015E" w:rsidRPr="004B7E2C" w:rsidRDefault="009C015E" w:rsidP="009C015E">
      <w:pPr>
        <w:jc w:val="right"/>
        <w:rPr>
          <w:lang w:val="en-US"/>
        </w:rPr>
      </w:pPr>
      <w:r w:rsidRPr="004B7E2C">
        <w:rPr>
          <w:lang w:val="en-US"/>
        </w:rPr>
        <w:t>Department of Psychology</w:t>
      </w:r>
    </w:p>
    <w:p w14:paraId="6E4D3DEE" w14:textId="77777777" w:rsidR="009C015E" w:rsidRPr="004B7E2C" w:rsidRDefault="009C015E" w:rsidP="009C015E">
      <w:pPr>
        <w:jc w:val="right"/>
        <w:rPr>
          <w:lang w:val="en-US"/>
        </w:rPr>
      </w:pPr>
      <w:r w:rsidRPr="004B7E2C">
        <w:rPr>
          <w:lang w:val="en-US"/>
        </w:rPr>
        <w:t>Tuva State University</w:t>
      </w:r>
    </w:p>
    <w:p w14:paraId="244DD3F7" w14:textId="77777777" w:rsidR="009C015E" w:rsidRDefault="009C015E" w:rsidP="009C015E">
      <w:pPr>
        <w:jc w:val="right"/>
        <w:rPr>
          <w:lang w:val="en-US"/>
        </w:rPr>
      </w:pPr>
      <w:r w:rsidRPr="004B7E2C">
        <w:rPr>
          <w:lang w:val="en-US"/>
        </w:rPr>
        <w:t xml:space="preserve">Kyzyl Pedagogical Institute named after A.A. </w:t>
      </w:r>
      <w:proofErr w:type="spellStart"/>
      <w:r w:rsidRPr="004B7E2C">
        <w:rPr>
          <w:lang w:val="en-US"/>
        </w:rPr>
        <w:t>Darzhai</w:t>
      </w:r>
      <w:proofErr w:type="spellEnd"/>
    </w:p>
    <w:p w14:paraId="057C9A3E" w14:textId="77777777" w:rsidR="00232D39" w:rsidRPr="002F4915" w:rsidRDefault="00232D39" w:rsidP="00AA765F">
      <w:pPr>
        <w:ind w:firstLine="0"/>
        <w:jc w:val="center"/>
      </w:pPr>
    </w:p>
    <w:p w14:paraId="73FAE105" w14:textId="75666FC2" w:rsidR="0024799C" w:rsidRPr="002F4915" w:rsidRDefault="00AA765F" w:rsidP="0024799C">
      <w:r w:rsidRPr="002F4915">
        <w:rPr>
          <w:b/>
          <w:bCs/>
        </w:rPr>
        <w:t>Аннотация</w:t>
      </w:r>
      <w:r w:rsidRPr="002F4915">
        <w:t xml:space="preserve">. Целью темы заключалось в раскрытии роли </w:t>
      </w:r>
      <w:r w:rsidR="00833650" w:rsidRPr="002F4915">
        <w:t>государства в экономике.</w:t>
      </w:r>
      <w:r w:rsidR="0024799C" w:rsidRPr="002F4915">
        <w:t xml:space="preserve"> Роль государства в экономике страны можно увидеть в заложенных функциях государства, поскольку ключевыми функциями государства являются выполнение задач государства, а именно выполнение экономических, политических, социальных, экологических и других задач. </w:t>
      </w:r>
      <w:r w:rsidRPr="002F4915">
        <w:t>По итогу был сделан вывод что</w:t>
      </w:r>
      <w:r w:rsidR="0024799C" w:rsidRPr="002F4915">
        <w:t xml:space="preserve"> роль государства в экономике страны очевидно, поскольку именно государством осуществляется регулирование экономики в стране и тем самым позволяет поддерживать стабильный экономический рост, разрабатывать эффективную экономико-финансовую систему страны, которая бы соответствовала  новым вызовам и целям национальной экономической безопасности. </w:t>
      </w:r>
    </w:p>
    <w:p w14:paraId="502DD2CB" w14:textId="4F2177AA" w:rsidR="00F638F2" w:rsidRDefault="00AA765F" w:rsidP="009C015E">
      <w:r w:rsidRPr="002F4915">
        <w:rPr>
          <w:b/>
          <w:bCs/>
        </w:rPr>
        <w:t>Ключевые слова:</w:t>
      </w:r>
      <w:r w:rsidRPr="002F4915">
        <w:t xml:space="preserve"> </w:t>
      </w:r>
      <w:r w:rsidR="00833650" w:rsidRPr="002F4915">
        <w:t>государство, экономика, роль, функции, методы регулирования.</w:t>
      </w:r>
    </w:p>
    <w:p w14:paraId="08FC8E8A" w14:textId="77777777" w:rsidR="00F638F2" w:rsidRDefault="00F638F2" w:rsidP="002F4915">
      <w:pPr>
        <w:jc w:val="right"/>
      </w:pPr>
    </w:p>
    <w:p w14:paraId="3968244F" w14:textId="77777777" w:rsidR="00555941" w:rsidRPr="004B7E2C" w:rsidRDefault="00555941" w:rsidP="002F4915">
      <w:pPr>
        <w:jc w:val="right"/>
        <w:rPr>
          <w:lang w:val="en-US"/>
        </w:rPr>
      </w:pPr>
    </w:p>
    <w:p w14:paraId="2B8CF6F1" w14:textId="77777777" w:rsidR="002F4915" w:rsidRPr="004B7E2C" w:rsidRDefault="002F4915" w:rsidP="002F4915">
      <w:pPr>
        <w:rPr>
          <w:lang w:val="en-US"/>
        </w:rPr>
      </w:pPr>
      <w:r w:rsidRPr="004B7E2C">
        <w:rPr>
          <w:lang w:val="en-US"/>
        </w:rPr>
        <w:t>Annotation. The purpose of the topic was to reveal the role of the state in the economy. The role of the state in the country's economy can be seen in the inherent functions of the state, since the key functions of the state are the fulfillment of the tasks of the state, namely the fulfillment of economic, political, social, environmental and other tasks. As a result, it was concluded that the role of the state in the country's economy is obvious, since it is the state that regulates the economy in the country and thereby allows maintaining stable economic growth, developing an effective economic and financial system of the country that would meet new challenges and goals of national economic security.</w:t>
      </w:r>
    </w:p>
    <w:p w14:paraId="6E3BD6F1" w14:textId="59EA340C" w:rsidR="00AA765F" w:rsidRPr="004B7E2C" w:rsidRDefault="002F4915" w:rsidP="002F4915">
      <w:pPr>
        <w:rPr>
          <w:lang w:val="en-US"/>
        </w:rPr>
      </w:pPr>
      <w:r w:rsidRPr="004B7E2C">
        <w:rPr>
          <w:b/>
          <w:bCs/>
          <w:lang w:val="en-US"/>
        </w:rPr>
        <w:t>Keywords</w:t>
      </w:r>
      <w:r w:rsidRPr="004B7E2C">
        <w:rPr>
          <w:lang w:val="en-US"/>
        </w:rPr>
        <w:t>: state, economy, role, functions, methods of regulation.</w:t>
      </w:r>
    </w:p>
    <w:p w14:paraId="66A277A2" w14:textId="08DB888E" w:rsidR="00C619AD" w:rsidRPr="002F4915" w:rsidRDefault="00C619AD" w:rsidP="001A7E29">
      <w:r w:rsidRPr="002F4915">
        <w:t xml:space="preserve">Цель темы статьи в раскрытии роли государства в экономике. </w:t>
      </w:r>
      <w:r w:rsidR="005C36A5" w:rsidRPr="002F4915">
        <w:t xml:space="preserve">И в рамках достижения поставленной цели для начала раскроем что входит в понятие «государства». </w:t>
      </w:r>
    </w:p>
    <w:p w14:paraId="0A24BDC7" w14:textId="1F71C90D" w:rsidR="001A7E29" w:rsidRPr="002F4915" w:rsidRDefault="00C619AD" w:rsidP="001A7E29">
      <w:r w:rsidRPr="002F4915">
        <w:t>Государство</w:t>
      </w:r>
      <w:r w:rsidR="001A7E29" w:rsidRPr="002F4915">
        <w:t xml:space="preserve"> развивается одновременно с развитием цивилизации. </w:t>
      </w:r>
      <w:r w:rsidR="005C36A5" w:rsidRPr="002F4915">
        <w:t>И</w:t>
      </w:r>
      <w:r w:rsidR="001A7E29" w:rsidRPr="002F4915">
        <w:t>звестный философ Цицерон одновременно спрашивал и давал ответ: «Да и что такое государство, как не общий правопорядок?»</w:t>
      </w:r>
      <w:r w:rsidR="001A7E29" w:rsidRPr="002F4915">
        <w:rPr>
          <w:rStyle w:val="a6"/>
        </w:rPr>
        <w:footnoteReference w:id="1"/>
      </w:r>
      <w:r w:rsidR="001A7E29" w:rsidRPr="002F4915">
        <w:t>. Н.М. Коркунов же придерживался немного другого мнения, а именно: «государство есть общественный союз свободных людей с принудительно установленным мирным порядком посредством предоставления исключительного права принуждения только органам государства»</w:t>
      </w:r>
      <w:r w:rsidR="001A7E29" w:rsidRPr="002F4915">
        <w:rPr>
          <w:rStyle w:val="a6"/>
        </w:rPr>
        <w:footnoteReference w:id="2"/>
      </w:r>
      <w:r w:rsidR="001A7E29" w:rsidRPr="002F4915">
        <w:t>. Г.Ф. Шершеневич (юрист) под государством понимал «союз людей, осевших в известных границах и подчиненных одной власти»</w:t>
      </w:r>
      <w:r w:rsidR="001A7E29" w:rsidRPr="002F4915">
        <w:rPr>
          <w:rStyle w:val="a6"/>
        </w:rPr>
        <w:t xml:space="preserve"> </w:t>
      </w:r>
      <w:r w:rsidR="001A7E29" w:rsidRPr="002F4915">
        <w:rPr>
          <w:rStyle w:val="a6"/>
        </w:rPr>
        <w:footnoteReference w:id="3"/>
      </w:r>
      <w:r w:rsidR="001A7E29" w:rsidRPr="002F4915">
        <w:t xml:space="preserve">. </w:t>
      </w:r>
      <w:r w:rsidR="00DA380C" w:rsidRPr="002F4915">
        <w:t xml:space="preserve">Тем самым </w:t>
      </w:r>
      <w:r w:rsidR="001A7E29" w:rsidRPr="002F4915">
        <w:t xml:space="preserve">данное </w:t>
      </w:r>
      <w:r w:rsidR="00DA380C" w:rsidRPr="002F4915">
        <w:t>определял как</w:t>
      </w:r>
      <w:r w:rsidR="001A7E29" w:rsidRPr="002F4915">
        <w:t xml:space="preserve"> отраж</w:t>
      </w:r>
      <w:r w:rsidR="00DA380C" w:rsidRPr="002F4915">
        <w:t xml:space="preserve">ение </w:t>
      </w:r>
      <w:r w:rsidR="001A7E29" w:rsidRPr="002F4915">
        <w:t>отдельны</w:t>
      </w:r>
      <w:r w:rsidR="00DA380C" w:rsidRPr="002F4915">
        <w:t>х</w:t>
      </w:r>
      <w:r w:rsidR="001A7E29" w:rsidRPr="002F4915">
        <w:t xml:space="preserve"> признак</w:t>
      </w:r>
      <w:r w:rsidR="00DA380C" w:rsidRPr="002F4915">
        <w:t>ов</w:t>
      </w:r>
      <w:r w:rsidR="001A7E29" w:rsidRPr="002F4915">
        <w:t xml:space="preserve"> государства. И тем самым некоторые авторы опираясь на это приравнивают государство к стране, а другие к обществу, третьи же к кругу лиц, у которых сосредоточена власть. По мнению Ф.Ф. Кокошкина </w:t>
      </w:r>
      <w:r w:rsidR="001A7E29" w:rsidRPr="002F4915">
        <w:lastRenderedPageBreak/>
        <w:t>«государство — это не совокупность людей определенного рода, а отношения создавшиеся между ними, форма общежития»</w:t>
      </w:r>
      <w:r w:rsidR="001A7E29" w:rsidRPr="002F4915">
        <w:rPr>
          <w:rStyle w:val="a6"/>
        </w:rPr>
        <w:footnoteReference w:id="4"/>
      </w:r>
      <w:r w:rsidR="001A7E29" w:rsidRPr="002F4915">
        <w:t xml:space="preserve">. </w:t>
      </w:r>
    </w:p>
    <w:p w14:paraId="62B08DC1" w14:textId="3598D263" w:rsidR="001A7E29" w:rsidRPr="002F4915" w:rsidRDefault="001A7E29" w:rsidP="001A7E29">
      <w:r w:rsidRPr="002F4915">
        <w:t xml:space="preserve">Опираясь на современную литературу по данному вопросу, дается более точное определение государству: </w:t>
      </w:r>
      <w:r w:rsidR="005C36A5" w:rsidRPr="002F4915">
        <w:t>«</w:t>
      </w:r>
      <w:r w:rsidRPr="002F4915">
        <w:t>Государство — это политическая организация гражданского общества, обеспечива</w:t>
      </w:r>
      <w:r w:rsidR="005C36A5" w:rsidRPr="002F4915">
        <w:t>ющая</w:t>
      </w:r>
      <w:r w:rsidRPr="002F4915">
        <w:t xml:space="preserve"> единство и целостность, осуществля</w:t>
      </w:r>
      <w:r w:rsidR="005C36A5" w:rsidRPr="002F4915">
        <w:t>ющая</w:t>
      </w:r>
      <w:r w:rsidRPr="002F4915">
        <w:t xml:space="preserve"> посредством государственного механизма управление делами всего общества</w:t>
      </w:r>
      <w:r w:rsidR="005C36A5" w:rsidRPr="002F4915">
        <w:t>, в том числе и непосредственно экономики страны</w:t>
      </w:r>
      <w:r w:rsidRPr="002F4915">
        <w:t xml:space="preserve">, суверенную публичную власть, придающая праву общеобязательное значение, </w:t>
      </w:r>
      <w:r w:rsidR="005C36A5" w:rsidRPr="002F4915">
        <w:t xml:space="preserve">которая </w:t>
      </w:r>
      <w:r w:rsidRPr="002F4915">
        <w:t>гарантиру</w:t>
      </w:r>
      <w:r w:rsidR="005C36A5" w:rsidRPr="002F4915">
        <w:t>ет</w:t>
      </w:r>
      <w:r w:rsidRPr="002F4915">
        <w:t xml:space="preserve"> права и свободы граждан, а также законность и правопорядок»</w:t>
      </w:r>
      <w:r w:rsidR="005C36A5" w:rsidRPr="002F4915">
        <w:t xml:space="preserve">. </w:t>
      </w:r>
    </w:p>
    <w:p w14:paraId="3FDD94A8" w14:textId="57997997" w:rsidR="001A7E29" w:rsidRPr="002F4915" w:rsidRDefault="005C36A5" w:rsidP="005C36A5">
      <w:r w:rsidRPr="002F4915">
        <w:t>Роль государства в экономике страны можно увидеть в заложенных функциях государства, поскольку ключевыми ф</w:t>
      </w:r>
      <w:r w:rsidR="001A7E29" w:rsidRPr="002F4915">
        <w:t xml:space="preserve">ункциями государства являются </w:t>
      </w:r>
      <w:r w:rsidRPr="002F4915">
        <w:t xml:space="preserve">выполнение </w:t>
      </w:r>
      <w:r w:rsidR="008053B2" w:rsidRPr="002F4915">
        <w:t xml:space="preserve">задач </w:t>
      </w:r>
      <w:r w:rsidR="001A7E29" w:rsidRPr="002F4915">
        <w:t>государства</w:t>
      </w:r>
      <w:r w:rsidR="008053B2" w:rsidRPr="002F4915">
        <w:t xml:space="preserve">, а именно </w:t>
      </w:r>
      <w:r w:rsidR="001A7E29" w:rsidRPr="002F4915">
        <w:t xml:space="preserve">выполнение экономических, политических, социальных, экологических и других задач. </w:t>
      </w:r>
    </w:p>
    <w:p w14:paraId="6D99789D" w14:textId="053DB210" w:rsidR="00D23B33" w:rsidRPr="002F4915" w:rsidRDefault="001A06F6" w:rsidP="001A06F6">
      <w:r w:rsidRPr="002F4915">
        <w:t xml:space="preserve">Роль государства в экономике страны определяется как </w:t>
      </w:r>
      <w:r w:rsidR="00D23B33" w:rsidRPr="002F4915">
        <w:t xml:space="preserve">процесс реализации экономических функций государства. </w:t>
      </w:r>
      <w:r w:rsidRPr="002F4915">
        <w:t>На рис. 1. представим ф</w:t>
      </w:r>
      <w:r w:rsidR="00D23B33" w:rsidRPr="002F4915">
        <w:t>ункции государства в экономике</w:t>
      </w:r>
      <w:r w:rsidRPr="002F4915">
        <w:t>.</w:t>
      </w:r>
    </w:p>
    <w:p w14:paraId="4D781FE9" w14:textId="1B5E1BF3" w:rsidR="001A06F6" w:rsidRPr="002F4915" w:rsidRDefault="001A06F6" w:rsidP="001A06F6">
      <w:pPr>
        <w:ind w:firstLine="0"/>
      </w:pPr>
      <w:r w:rsidRPr="002F4915">
        <w:rPr>
          <w:noProof/>
          <w:lang w:eastAsia="ru-RU"/>
        </w:rPr>
        <w:drawing>
          <wp:inline distT="0" distB="0" distL="0" distR="0" wp14:anchorId="0462EDBB" wp14:editId="6F48081F">
            <wp:extent cx="5884545" cy="3096285"/>
            <wp:effectExtent l="0" t="0" r="190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9ED95E2" w14:textId="36EB95DE" w:rsidR="00AD2D8E" w:rsidRPr="002F4915" w:rsidRDefault="000C5816" w:rsidP="000C5816">
      <w:pPr>
        <w:jc w:val="center"/>
      </w:pPr>
      <w:r w:rsidRPr="002F4915">
        <w:t>Рис. 1 Функции государства в экономике</w:t>
      </w:r>
    </w:p>
    <w:p w14:paraId="568350E1" w14:textId="754F1BAB" w:rsidR="00D23B33" w:rsidRPr="002F4915" w:rsidRDefault="00E006AC" w:rsidP="00E006AC">
      <w:r w:rsidRPr="002F4915">
        <w:lastRenderedPageBreak/>
        <w:t xml:space="preserve">Регулирование экономики государством осуществляется посредством конкретных методов. В частности правовыми, </w:t>
      </w:r>
      <w:r w:rsidR="00D23B33" w:rsidRPr="002F4915">
        <w:t>административными и экономическими.</w:t>
      </w:r>
    </w:p>
    <w:p w14:paraId="76E57337" w14:textId="57B5E6F7" w:rsidR="007F5C50" w:rsidRPr="002F4915" w:rsidRDefault="0024799C" w:rsidP="00E006AC">
      <w:r w:rsidRPr="002F4915">
        <w:t>Под правовыми методами подразумевается, деятельность органов государственной власти по разработке и реализации правовых норм которые бы регулировали экономическую сферу страны.</w:t>
      </w:r>
    </w:p>
    <w:p w14:paraId="7AE6C64D" w14:textId="648FBCBF" w:rsidR="0024799C" w:rsidRPr="002F4915" w:rsidRDefault="0024799C" w:rsidP="0024799C">
      <w:r w:rsidRPr="002F4915">
        <w:t>Административными методами подразумевается прямое вмешательство в деятельность бизнеса производителей путем введения обязательных требований. Также к административным методам регулирования экономики относятся санкции лицензирование да установление квот стандартов качества государственных заказов и прочее.</w:t>
      </w:r>
    </w:p>
    <w:p w14:paraId="7948E046" w14:textId="3452E146" w:rsidR="0024799C" w:rsidRPr="002F4915" w:rsidRDefault="009C015E" w:rsidP="0024799C">
      <w:r w:rsidRPr="002F4915">
        <w:t xml:space="preserve">Под </w:t>
      </w:r>
      <w:r w:rsidR="0024799C" w:rsidRPr="002F4915">
        <w:t xml:space="preserve">экономическими методами регулирования экономики государством подразумевается создание органами государственного управления финансовых или материальных стимулов влияние на экономические интересы </w:t>
      </w:r>
      <w:proofErr w:type="gramStart"/>
      <w:r w:rsidR="0024799C" w:rsidRPr="002F4915">
        <w:t>субъектов в частности</w:t>
      </w:r>
      <w:proofErr w:type="gramEnd"/>
      <w:r w:rsidR="0024799C" w:rsidRPr="002F4915">
        <w:t xml:space="preserve"> это налоговая политика за денежно кредитная политика и так далее.</w:t>
      </w:r>
    </w:p>
    <w:p w14:paraId="4E56004C" w14:textId="396C8BAB" w:rsidR="00E006AC" w:rsidRPr="002F4915" w:rsidRDefault="007F5C50" w:rsidP="007F5C50">
      <w:r w:rsidRPr="002F4915">
        <w:t>Итак, на наш взгляд роль государства в экономике страны очевидно</w:t>
      </w:r>
      <w:r w:rsidR="0024799C" w:rsidRPr="002F4915">
        <w:t>,</w:t>
      </w:r>
      <w:r w:rsidRPr="002F4915">
        <w:t xml:space="preserve"> </w:t>
      </w:r>
      <w:r w:rsidR="0024799C" w:rsidRPr="002F4915">
        <w:t xml:space="preserve">поскольку именно государством осуществляется регулирование экономики в стране и тем самым </w:t>
      </w:r>
      <w:r w:rsidRPr="002F4915">
        <w:t>позволяет поддерживать стабильный экономический рост, разрабатывать эффективную экономико-финансовую систему страны</w:t>
      </w:r>
      <w:r w:rsidR="0024799C" w:rsidRPr="002F4915">
        <w:t xml:space="preserve">, </w:t>
      </w:r>
      <w:r w:rsidRPr="002F4915">
        <w:t xml:space="preserve">которая бы соответствовала  новым вызовам и целям национальной экономической безопасности. </w:t>
      </w:r>
    </w:p>
    <w:p w14:paraId="1436E316" w14:textId="77777777" w:rsidR="002F4915" w:rsidRPr="002F4915" w:rsidRDefault="002F4915" w:rsidP="007F5C50"/>
    <w:p w14:paraId="01B7647B" w14:textId="126E943E" w:rsidR="00232D39" w:rsidRPr="002F4915" w:rsidRDefault="00825221" w:rsidP="00825221">
      <w:pPr>
        <w:jc w:val="center"/>
      </w:pPr>
      <w:r w:rsidRPr="002F4915">
        <w:t>Библиографический список</w:t>
      </w:r>
    </w:p>
    <w:p w14:paraId="3A5F54F7" w14:textId="77777777" w:rsidR="00825221" w:rsidRPr="002F4915" w:rsidRDefault="00825221" w:rsidP="00825221">
      <w:pPr>
        <w:pStyle w:val="a3"/>
        <w:numPr>
          <w:ilvl w:val="0"/>
          <w:numId w:val="2"/>
        </w:numPr>
        <w:ind w:left="0" w:firstLine="709"/>
      </w:pPr>
      <w:r w:rsidRPr="002F4915">
        <w:t xml:space="preserve">Дробязко, С. Г., Общая теория права: учебное пособие для вузов / С. Г. Дробязко, B. C. Козлов. — М.: </w:t>
      </w:r>
      <w:proofErr w:type="spellStart"/>
      <w:r w:rsidRPr="002F4915">
        <w:t>Амалфея</w:t>
      </w:r>
      <w:proofErr w:type="spellEnd"/>
      <w:r w:rsidRPr="002F4915">
        <w:t xml:space="preserve">, 2014. — 464 с. </w:t>
      </w:r>
    </w:p>
    <w:p w14:paraId="764B4ADD" w14:textId="77777777" w:rsidR="00825221" w:rsidRPr="002F4915" w:rsidRDefault="00825221" w:rsidP="00825221">
      <w:pPr>
        <w:pStyle w:val="a3"/>
        <w:numPr>
          <w:ilvl w:val="0"/>
          <w:numId w:val="2"/>
        </w:numPr>
        <w:ind w:left="0" w:firstLine="709"/>
      </w:pPr>
      <w:r w:rsidRPr="002F4915">
        <w:t xml:space="preserve">Кокошкин, Ф. Ф. Русское государственное право / Ф. Ф. Кокошкин. -М., 1908. — 88 с. </w:t>
      </w:r>
    </w:p>
    <w:p w14:paraId="4183F6E6" w14:textId="77777777" w:rsidR="00825221" w:rsidRPr="002F4915" w:rsidRDefault="00825221" w:rsidP="00825221">
      <w:pPr>
        <w:pStyle w:val="a3"/>
        <w:numPr>
          <w:ilvl w:val="0"/>
          <w:numId w:val="2"/>
        </w:numPr>
        <w:ind w:left="0" w:firstLine="709"/>
      </w:pPr>
      <w:r w:rsidRPr="002F4915">
        <w:t xml:space="preserve">Коркунов, Н. М. Русское государственное право. Том 1 / Н. М. Коркунов. — СПб., 1904. — 630 с. </w:t>
      </w:r>
    </w:p>
    <w:p w14:paraId="7EA39DB5" w14:textId="77777777" w:rsidR="00825221" w:rsidRPr="002F4915" w:rsidRDefault="00825221" w:rsidP="00825221">
      <w:pPr>
        <w:pStyle w:val="a3"/>
        <w:numPr>
          <w:ilvl w:val="0"/>
          <w:numId w:val="2"/>
        </w:numPr>
        <w:ind w:left="0" w:firstLine="709"/>
      </w:pPr>
      <w:r w:rsidRPr="002F4915">
        <w:lastRenderedPageBreak/>
        <w:t xml:space="preserve">Шершеневич, Г. Ф. Общее учение о праве и государстве / Г. Ф. Шершеневич. — М., 1911. — 805 с. </w:t>
      </w:r>
    </w:p>
    <w:p w14:paraId="6758B26C" w14:textId="77777777" w:rsidR="00232D39" w:rsidRPr="00652C27" w:rsidRDefault="00232D39" w:rsidP="00D23B33"/>
    <w:sectPr w:rsidR="00232D39" w:rsidRPr="00652C27" w:rsidSect="00CB623B">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6D32" w14:textId="77777777" w:rsidR="00780F1F" w:rsidRDefault="00780F1F" w:rsidP="001A7E29">
      <w:pPr>
        <w:spacing w:line="240" w:lineRule="auto"/>
      </w:pPr>
      <w:r>
        <w:separator/>
      </w:r>
    </w:p>
  </w:endnote>
  <w:endnote w:type="continuationSeparator" w:id="0">
    <w:p w14:paraId="73C74094" w14:textId="77777777" w:rsidR="00780F1F" w:rsidRDefault="00780F1F" w:rsidP="001A7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D6DE" w14:textId="77777777" w:rsidR="00780F1F" w:rsidRDefault="00780F1F" w:rsidP="001A7E29">
      <w:pPr>
        <w:spacing w:line="240" w:lineRule="auto"/>
      </w:pPr>
      <w:r>
        <w:separator/>
      </w:r>
    </w:p>
  </w:footnote>
  <w:footnote w:type="continuationSeparator" w:id="0">
    <w:p w14:paraId="126A91F9" w14:textId="77777777" w:rsidR="00780F1F" w:rsidRDefault="00780F1F" w:rsidP="001A7E29">
      <w:pPr>
        <w:spacing w:line="240" w:lineRule="auto"/>
      </w:pPr>
      <w:r>
        <w:continuationSeparator/>
      </w:r>
    </w:p>
  </w:footnote>
  <w:footnote w:id="1">
    <w:p w14:paraId="2DA32D9E" w14:textId="036ECE30" w:rsidR="001A7E29" w:rsidRPr="00D6313F" w:rsidRDefault="001A7E29" w:rsidP="001A7E29">
      <w:pPr>
        <w:pStyle w:val="a4"/>
        <w:ind w:firstLine="709"/>
        <w:jc w:val="both"/>
        <w:rPr>
          <w:rFonts w:ascii="Times New Roman" w:hAnsi="Times New Roman" w:cs="Times New Roman"/>
        </w:rPr>
      </w:pPr>
      <w:r w:rsidRPr="00D6313F">
        <w:rPr>
          <w:rStyle w:val="a6"/>
          <w:rFonts w:ascii="Times New Roman" w:hAnsi="Times New Roman" w:cs="Times New Roman"/>
        </w:rPr>
        <w:footnoteRef/>
      </w:r>
      <w:r w:rsidRPr="00D6313F">
        <w:rPr>
          <w:rFonts w:ascii="Times New Roman" w:hAnsi="Times New Roman" w:cs="Times New Roman"/>
        </w:rPr>
        <w:t xml:space="preserve">Дробязко, С. Г., Общая теория права: учебное пособие для вузов / С. Г. Дробязко, B. C. Козлов. — М.: </w:t>
      </w:r>
      <w:proofErr w:type="spellStart"/>
      <w:r w:rsidRPr="00D6313F">
        <w:rPr>
          <w:rFonts w:ascii="Times New Roman" w:hAnsi="Times New Roman" w:cs="Times New Roman"/>
        </w:rPr>
        <w:t>Амалфея</w:t>
      </w:r>
      <w:proofErr w:type="spellEnd"/>
      <w:r w:rsidRPr="00D6313F">
        <w:rPr>
          <w:rFonts w:ascii="Times New Roman" w:hAnsi="Times New Roman" w:cs="Times New Roman"/>
        </w:rPr>
        <w:t>, 20</w:t>
      </w:r>
      <w:r>
        <w:rPr>
          <w:rFonts w:ascii="Times New Roman" w:hAnsi="Times New Roman" w:cs="Times New Roman"/>
        </w:rPr>
        <w:t>14</w:t>
      </w:r>
      <w:r w:rsidRPr="00D6313F">
        <w:rPr>
          <w:rFonts w:ascii="Times New Roman" w:hAnsi="Times New Roman" w:cs="Times New Roman"/>
        </w:rPr>
        <w:t>. С. 253</w:t>
      </w:r>
    </w:p>
  </w:footnote>
  <w:footnote w:id="2">
    <w:p w14:paraId="6819DB11" w14:textId="58AC354C" w:rsidR="001A7E29" w:rsidRPr="00D6313F" w:rsidRDefault="001A7E29" w:rsidP="001A7E29">
      <w:pPr>
        <w:pStyle w:val="a4"/>
        <w:ind w:firstLine="709"/>
        <w:jc w:val="both"/>
        <w:rPr>
          <w:rFonts w:ascii="Times New Roman" w:hAnsi="Times New Roman" w:cs="Times New Roman"/>
        </w:rPr>
      </w:pPr>
      <w:r w:rsidRPr="00D6313F">
        <w:rPr>
          <w:rStyle w:val="a6"/>
          <w:rFonts w:ascii="Times New Roman" w:hAnsi="Times New Roman" w:cs="Times New Roman"/>
        </w:rPr>
        <w:footnoteRef/>
      </w:r>
      <w:r w:rsidRPr="00D6313F">
        <w:rPr>
          <w:rFonts w:ascii="Times New Roman" w:hAnsi="Times New Roman" w:cs="Times New Roman"/>
        </w:rPr>
        <w:t>Коркунов, Н. М. Русское государственное право. Том 1 / Н. М. Коркунов.</w:t>
      </w:r>
      <w:r w:rsidR="002F4915">
        <w:rPr>
          <w:rFonts w:ascii="Times New Roman" w:hAnsi="Times New Roman" w:cs="Times New Roman"/>
        </w:rPr>
        <w:t xml:space="preserve"> </w:t>
      </w:r>
      <w:r w:rsidRPr="00D6313F">
        <w:rPr>
          <w:rFonts w:ascii="Times New Roman" w:hAnsi="Times New Roman" w:cs="Times New Roman"/>
        </w:rPr>
        <w:t>СПб., 1904. С. 27</w:t>
      </w:r>
    </w:p>
  </w:footnote>
  <w:footnote w:id="3">
    <w:p w14:paraId="42F5FEC1" w14:textId="1F37EAB0" w:rsidR="001A7E29" w:rsidRPr="00D6313F" w:rsidRDefault="001A7E29" w:rsidP="001A7E29">
      <w:pPr>
        <w:pStyle w:val="a4"/>
        <w:ind w:firstLine="709"/>
        <w:jc w:val="both"/>
        <w:rPr>
          <w:rFonts w:ascii="Times New Roman" w:hAnsi="Times New Roman" w:cs="Times New Roman"/>
        </w:rPr>
      </w:pPr>
      <w:r w:rsidRPr="00D6313F">
        <w:rPr>
          <w:rStyle w:val="a6"/>
          <w:rFonts w:ascii="Times New Roman" w:hAnsi="Times New Roman" w:cs="Times New Roman"/>
        </w:rPr>
        <w:footnoteRef/>
      </w:r>
      <w:r w:rsidRPr="00D6313F">
        <w:rPr>
          <w:rFonts w:ascii="Times New Roman" w:hAnsi="Times New Roman" w:cs="Times New Roman"/>
        </w:rPr>
        <w:t>Шершеневич, Г. Ф. Общее учение о праве и государстве / Г. Ф. Шершеневич. М., 1911. С. 18.</w:t>
      </w:r>
    </w:p>
  </w:footnote>
  <w:footnote w:id="4">
    <w:p w14:paraId="723B1B4F" w14:textId="77777777" w:rsidR="001A7E29" w:rsidRPr="00D6313F" w:rsidRDefault="001A7E29" w:rsidP="001A7E29">
      <w:pPr>
        <w:pStyle w:val="a4"/>
        <w:ind w:firstLine="709"/>
        <w:jc w:val="both"/>
        <w:rPr>
          <w:rFonts w:ascii="Times New Roman" w:hAnsi="Times New Roman" w:cs="Times New Roman"/>
        </w:rPr>
      </w:pPr>
      <w:r w:rsidRPr="00D6313F">
        <w:rPr>
          <w:rStyle w:val="a6"/>
          <w:rFonts w:ascii="Times New Roman" w:hAnsi="Times New Roman" w:cs="Times New Roman"/>
        </w:rPr>
        <w:footnoteRef/>
      </w:r>
      <w:r w:rsidRPr="00D6313F">
        <w:rPr>
          <w:rFonts w:ascii="Times New Roman" w:hAnsi="Times New Roman" w:cs="Times New Roman"/>
        </w:rPr>
        <w:t xml:space="preserve"> Кокошкин, Ф. Ф. Русское государственное право / Ф. Ф. Кокошкин. -М., 1908. — 88 с. – С.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745"/>
    <w:multiLevelType w:val="hybridMultilevel"/>
    <w:tmpl w:val="30CEBDA8"/>
    <w:lvl w:ilvl="0" w:tplc="97541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EE34C27"/>
    <w:multiLevelType w:val="hybridMultilevel"/>
    <w:tmpl w:val="9252E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310669934">
    <w:abstractNumId w:val="0"/>
  </w:num>
  <w:num w:numId="2" w16cid:durableId="94384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4D"/>
    <w:rsid w:val="000B0FBE"/>
    <w:rsid w:val="000C5816"/>
    <w:rsid w:val="000E2980"/>
    <w:rsid w:val="001A06F6"/>
    <w:rsid w:val="001A7E29"/>
    <w:rsid w:val="00232D39"/>
    <w:rsid w:val="00234AFE"/>
    <w:rsid w:val="002417E7"/>
    <w:rsid w:val="0024799C"/>
    <w:rsid w:val="002C24B6"/>
    <w:rsid w:val="002F4915"/>
    <w:rsid w:val="0039548F"/>
    <w:rsid w:val="004B7E2C"/>
    <w:rsid w:val="004D794D"/>
    <w:rsid w:val="00555941"/>
    <w:rsid w:val="005C36A5"/>
    <w:rsid w:val="006107B8"/>
    <w:rsid w:val="00652C27"/>
    <w:rsid w:val="00780F1F"/>
    <w:rsid w:val="007F5C50"/>
    <w:rsid w:val="008053B2"/>
    <w:rsid w:val="00825221"/>
    <w:rsid w:val="00833650"/>
    <w:rsid w:val="009C015E"/>
    <w:rsid w:val="009E0C11"/>
    <w:rsid w:val="009F6F12"/>
    <w:rsid w:val="00AA765F"/>
    <w:rsid w:val="00AD2D8E"/>
    <w:rsid w:val="00AF5CC9"/>
    <w:rsid w:val="00C619AD"/>
    <w:rsid w:val="00CB623B"/>
    <w:rsid w:val="00CE79CE"/>
    <w:rsid w:val="00D23B33"/>
    <w:rsid w:val="00D736FD"/>
    <w:rsid w:val="00DA380C"/>
    <w:rsid w:val="00E006AC"/>
    <w:rsid w:val="00F638F2"/>
    <w:rsid w:val="00FA2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971D"/>
  <w15:chartTrackingRefBased/>
  <w15:docId w15:val="{9527F40A-11BA-F446-889F-00A332E4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94D"/>
    <w:pPr>
      <w:spacing w:line="360" w:lineRule="auto"/>
      <w:ind w:firstLine="709"/>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B33"/>
    <w:pPr>
      <w:ind w:left="720"/>
      <w:contextualSpacing/>
    </w:pPr>
  </w:style>
  <w:style w:type="paragraph" w:styleId="a4">
    <w:name w:val="footnote text"/>
    <w:aliases w:val="Текст сноски Знак Знак,Текст сноски Знак Знак Знак Знак Знак,Текст сноски Знак Знак Знак Знак Знак Знак Знак Знак,Текст сноски-FN"/>
    <w:basedOn w:val="a"/>
    <w:link w:val="a5"/>
    <w:semiHidden/>
    <w:unhideWhenUsed/>
    <w:rsid w:val="001A7E29"/>
    <w:pPr>
      <w:spacing w:line="240" w:lineRule="auto"/>
      <w:ind w:firstLine="0"/>
      <w:jc w:val="left"/>
    </w:pPr>
    <w:rPr>
      <w:rFonts w:asciiTheme="minorHAnsi" w:hAnsiTheme="minorHAnsi" w:cstheme="minorBidi"/>
      <w:sz w:val="20"/>
      <w:szCs w:val="20"/>
    </w:rPr>
  </w:style>
  <w:style w:type="character" w:customStyle="1" w:styleId="a5">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
    <w:basedOn w:val="a0"/>
    <w:link w:val="a4"/>
    <w:semiHidden/>
    <w:rsid w:val="001A7E29"/>
    <w:rPr>
      <w:sz w:val="20"/>
      <w:szCs w:val="20"/>
    </w:rPr>
  </w:style>
  <w:style w:type="character" w:styleId="a6">
    <w:name w:val="footnote reference"/>
    <w:basedOn w:val="a0"/>
    <w:semiHidden/>
    <w:unhideWhenUsed/>
    <w:rsid w:val="001A7E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2324">
      <w:bodyDiv w:val="1"/>
      <w:marLeft w:val="0"/>
      <w:marRight w:val="0"/>
      <w:marTop w:val="0"/>
      <w:marBottom w:val="0"/>
      <w:divBdr>
        <w:top w:val="none" w:sz="0" w:space="0" w:color="auto"/>
        <w:left w:val="none" w:sz="0" w:space="0" w:color="auto"/>
        <w:bottom w:val="none" w:sz="0" w:space="0" w:color="auto"/>
        <w:right w:val="none" w:sz="0" w:space="0" w:color="auto"/>
      </w:divBdr>
    </w:div>
    <w:div w:id="1446995000">
      <w:bodyDiv w:val="1"/>
      <w:marLeft w:val="0"/>
      <w:marRight w:val="0"/>
      <w:marTop w:val="0"/>
      <w:marBottom w:val="0"/>
      <w:divBdr>
        <w:top w:val="none" w:sz="0" w:space="0" w:color="auto"/>
        <w:left w:val="none" w:sz="0" w:space="0" w:color="auto"/>
        <w:bottom w:val="none" w:sz="0" w:space="0" w:color="auto"/>
        <w:right w:val="none" w:sz="0" w:space="0" w:color="auto"/>
      </w:divBdr>
      <w:divsChild>
        <w:div w:id="1364793478">
          <w:marLeft w:val="0"/>
          <w:marRight w:val="0"/>
          <w:marTop w:val="0"/>
          <w:marBottom w:val="0"/>
          <w:divBdr>
            <w:top w:val="none" w:sz="0" w:space="0" w:color="auto"/>
            <w:left w:val="none" w:sz="0" w:space="0" w:color="auto"/>
            <w:bottom w:val="none" w:sz="0" w:space="0" w:color="auto"/>
            <w:right w:val="none" w:sz="0" w:space="0" w:color="auto"/>
          </w:divBdr>
          <w:divsChild>
            <w:div w:id="367994107">
              <w:marLeft w:val="0"/>
              <w:marRight w:val="0"/>
              <w:marTop w:val="0"/>
              <w:marBottom w:val="0"/>
              <w:divBdr>
                <w:top w:val="none" w:sz="0" w:space="0" w:color="auto"/>
                <w:left w:val="none" w:sz="0" w:space="0" w:color="auto"/>
                <w:bottom w:val="none" w:sz="0" w:space="0" w:color="auto"/>
                <w:right w:val="none" w:sz="0" w:space="0" w:color="auto"/>
              </w:divBdr>
              <w:divsChild>
                <w:div w:id="1709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4701">
      <w:bodyDiv w:val="1"/>
      <w:marLeft w:val="0"/>
      <w:marRight w:val="0"/>
      <w:marTop w:val="0"/>
      <w:marBottom w:val="0"/>
      <w:divBdr>
        <w:top w:val="none" w:sz="0" w:space="0" w:color="auto"/>
        <w:left w:val="none" w:sz="0" w:space="0" w:color="auto"/>
        <w:bottom w:val="none" w:sz="0" w:space="0" w:color="auto"/>
        <w:right w:val="none" w:sz="0" w:space="0" w:color="auto"/>
      </w:divBdr>
      <w:divsChild>
        <w:div w:id="972096268">
          <w:marLeft w:val="0"/>
          <w:marRight w:val="0"/>
          <w:marTop w:val="0"/>
          <w:marBottom w:val="0"/>
          <w:divBdr>
            <w:top w:val="none" w:sz="0" w:space="0" w:color="auto"/>
            <w:left w:val="none" w:sz="0" w:space="0" w:color="auto"/>
            <w:bottom w:val="none" w:sz="0" w:space="0" w:color="auto"/>
            <w:right w:val="none" w:sz="0" w:space="0" w:color="auto"/>
          </w:divBdr>
          <w:divsChild>
            <w:div w:id="1441755863">
              <w:marLeft w:val="0"/>
              <w:marRight w:val="0"/>
              <w:marTop w:val="0"/>
              <w:marBottom w:val="0"/>
              <w:divBdr>
                <w:top w:val="none" w:sz="0" w:space="0" w:color="auto"/>
                <w:left w:val="none" w:sz="0" w:space="0" w:color="auto"/>
                <w:bottom w:val="none" w:sz="0" w:space="0" w:color="auto"/>
                <w:right w:val="none" w:sz="0" w:space="0" w:color="auto"/>
              </w:divBdr>
            </w:div>
          </w:divsChild>
        </w:div>
        <w:div w:id="74203692">
          <w:marLeft w:val="0"/>
          <w:marRight w:val="0"/>
          <w:marTop w:val="0"/>
          <w:marBottom w:val="0"/>
          <w:divBdr>
            <w:top w:val="single" w:sz="6" w:space="0" w:color="auto"/>
            <w:left w:val="single" w:sz="6" w:space="3" w:color="auto"/>
            <w:bottom w:val="none" w:sz="0" w:space="0" w:color="auto"/>
            <w:right w:val="single" w:sz="6" w:space="0" w:color="auto"/>
          </w:divBdr>
          <w:divsChild>
            <w:div w:id="1810050501">
              <w:marLeft w:val="105"/>
              <w:marRight w:val="300"/>
              <w:marTop w:val="135"/>
              <w:marBottom w:val="645"/>
              <w:divBdr>
                <w:top w:val="none" w:sz="0" w:space="0" w:color="auto"/>
                <w:left w:val="none" w:sz="0" w:space="0" w:color="auto"/>
                <w:bottom w:val="none" w:sz="0" w:space="0" w:color="auto"/>
                <w:right w:val="none" w:sz="0" w:space="0" w:color="auto"/>
              </w:divBdr>
            </w:div>
          </w:divsChild>
        </w:div>
        <w:div w:id="503479380">
          <w:marLeft w:val="0"/>
          <w:marRight w:val="0"/>
          <w:marTop w:val="0"/>
          <w:marBottom w:val="0"/>
          <w:divBdr>
            <w:top w:val="none" w:sz="0" w:space="0" w:color="auto"/>
            <w:left w:val="none" w:sz="0" w:space="0" w:color="auto"/>
            <w:bottom w:val="none" w:sz="0" w:space="0" w:color="auto"/>
            <w:right w:val="none" w:sz="0" w:space="0" w:color="auto"/>
          </w:divBdr>
          <w:divsChild>
            <w:div w:id="215162306">
              <w:marLeft w:val="0"/>
              <w:marRight w:val="465"/>
              <w:marTop w:val="105"/>
              <w:marBottom w:val="600"/>
              <w:divBdr>
                <w:top w:val="none" w:sz="0" w:space="0" w:color="auto"/>
                <w:left w:val="none" w:sz="0" w:space="0" w:color="auto"/>
                <w:bottom w:val="none" w:sz="0" w:space="0" w:color="auto"/>
                <w:right w:val="none" w:sz="0" w:space="0" w:color="auto"/>
              </w:divBdr>
              <w:divsChild>
                <w:div w:id="6493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498">
      <w:bodyDiv w:val="1"/>
      <w:marLeft w:val="0"/>
      <w:marRight w:val="0"/>
      <w:marTop w:val="0"/>
      <w:marBottom w:val="0"/>
      <w:divBdr>
        <w:top w:val="none" w:sz="0" w:space="0" w:color="auto"/>
        <w:left w:val="none" w:sz="0" w:space="0" w:color="auto"/>
        <w:bottom w:val="none" w:sz="0" w:space="0" w:color="auto"/>
        <w:right w:val="none" w:sz="0" w:space="0" w:color="auto"/>
      </w:divBdr>
      <w:divsChild>
        <w:div w:id="1727098460">
          <w:marLeft w:val="0"/>
          <w:marRight w:val="0"/>
          <w:marTop w:val="0"/>
          <w:marBottom w:val="0"/>
          <w:divBdr>
            <w:top w:val="none" w:sz="0" w:space="0" w:color="auto"/>
            <w:left w:val="none" w:sz="0" w:space="0" w:color="auto"/>
            <w:bottom w:val="none" w:sz="0" w:space="0" w:color="auto"/>
            <w:right w:val="none" w:sz="0" w:space="0" w:color="auto"/>
          </w:divBdr>
          <w:divsChild>
            <w:div w:id="520509599">
              <w:marLeft w:val="0"/>
              <w:marRight w:val="0"/>
              <w:marTop w:val="0"/>
              <w:marBottom w:val="0"/>
              <w:divBdr>
                <w:top w:val="none" w:sz="0" w:space="0" w:color="auto"/>
                <w:left w:val="none" w:sz="0" w:space="0" w:color="auto"/>
                <w:bottom w:val="none" w:sz="0" w:space="0" w:color="auto"/>
                <w:right w:val="none" w:sz="0" w:space="0" w:color="auto"/>
              </w:divBdr>
              <w:divsChild>
                <w:div w:id="19487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2BCE57-9931-E84D-A806-31B7B8F4D679}" type="doc">
      <dgm:prSet loTypeId="urn:microsoft.com/office/officeart/2005/8/layout/default" loCatId="" qsTypeId="urn:microsoft.com/office/officeart/2005/8/quickstyle/simple1" qsCatId="simple" csTypeId="urn:microsoft.com/office/officeart/2005/8/colors/colorful2" csCatId="colorful" phldr="1"/>
      <dgm:spPr/>
      <dgm:t>
        <a:bodyPr/>
        <a:lstStyle/>
        <a:p>
          <a:endParaRPr lang="ru-RU"/>
        </a:p>
      </dgm:t>
    </dgm:pt>
    <dgm:pt modelId="{84992FFC-0841-A642-9545-6AF3A74885FE}">
      <dgm:prSet phldrT="[Текст]" custT="1"/>
      <dgm:spPr/>
      <dgm:t>
        <a:bodyPr/>
        <a:lstStyle/>
        <a:p>
          <a:pPr>
            <a:buFont typeface="Symbol" pitchFamily="2" charset="2"/>
            <a:buChar char=""/>
          </a:pPr>
          <a:r>
            <a:rPr lang="ru-RU" sz="1200">
              <a:solidFill>
                <a:sysClr val="windowText" lastClr="000000"/>
              </a:solidFill>
              <a:latin typeface="Times New Roman" panose="02020603050405020304" pitchFamily="18" charset="0"/>
              <a:cs typeface="Times New Roman" panose="02020603050405020304" pitchFamily="18" charset="0"/>
            </a:rPr>
            <a:t>Обеспечение экономического роста и стабильности экономики.</a:t>
          </a:r>
        </a:p>
      </dgm:t>
    </dgm:pt>
    <dgm:pt modelId="{71E5E6AC-ECE4-C844-AD9B-D9C08FFE498C}" type="parTrans" cxnId="{E2C0B019-0F46-AE4A-8CE8-8AB0FB0151B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C2AD094F-B88B-6742-A0DF-3E4F04C54B8E}" type="sibTrans" cxnId="{E2C0B019-0F46-AE4A-8CE8-8AB0FB0151B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5CD224C-FBD7-9042-867E-EBC4D5A54BBE}">
      <dgm:prSet custT="1"/>
      <dgm:spPr/>
      <dgm:t>
        <a:bodyPr/>
        <a:lstStyle/>
        <a:p>
          <a:pPr>
            <a:buFont typeface="Symbol" pitchFamily="2" charset="2"/>
            <a:buChar char=""/>
          </a:pPr>
          <a:r>
            <a:rPr lang="ru-RU" sz="1200">
              <a:solidFill>
                <a:sysClr val="windowText" lastClr="000000"/>
              </a:solidFill>
              <a:latin typeface="Times New Roman" panose="02020603050405020304" pitchFamily="18" charset="0"/>
              <a:cs typeface="Times New Roman" panose="02020603050405020304" pitchFamily="18" charset="0"/>
            </a:rPr>
            <a:t>Сдерживание инфляции.</a:t>
          </a:r>
        </a:p>
      </dgm:t>
    </dgm:pt>
    <dgm:pt modelId="{D978E7AA-4EDA-5E4A-B7A7-A9CC0CF0FA69}" type="parTrans" cxnId="{70CFC9E6-BF3E-E84B-AFB8-702A8DC885C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4B84DE4A-881F-534E-8B09-FFBCAABFCC39}" type="sibTrans" cxnId="{70CFC9E6-BF3E-E84B-AFB8-702A8DC885CA}">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EC44D1E-ED34-1C40-A2AB-2616DD82FD19}">
      <dgm:prSet custT="1"/>
      <dgm:spPr/>
      <dgm:t>
        <a:bodyPr/>
        <a:lstStyle/>
        <a:p>
          <a:pPr>
            <a:buFont typeface="Symbol" pitchFamily="2" charset="2"/>
            <a:buChar char=""/>
          </a:pPr>
          <a:r>
            <a:rPr lang="ru-RU" sz="1200">
              <a:solidFill>
                <a:sysClr val="windowText" lastClr="000000"/>
              </a:solidFill>
              <a:latin typeface="Times New Roman" panose="02020603050405020304" pitchFamily="18" charset="0"/>
              <a:cs typeface="Times New Roman" panose="02020603050405020304" pitchFamily="18" charset="0"/>
            </a:rPr>
            <a:t>Обеспечение полной занятости населения.</a:t>
          </a:r>
        </a:p>
      </dgm:t>
    </dgm:pt>
    <dgm:pt modelId="{16F213B8-3BC2-B842-9E19-E74479D220F5}" type="parTrans" cxnId="{626B6383-77C1-5C46-9F26-6919C028D27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4EBCA3D-2597-AA45-A50E-1B723740CE3C}" type="sibTrans" cxnId="{626B6383-77C1-5C46-9F26-6919C028D27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100A227B-60FD-FE4C-BFF2-54E96E1A41B7}">
      <dgm:prSet custT="1"/>
      <dgm:spPr/>
      <dgm:t>
        <a:bodyPr/>
        <a:lstStyle/>
        <a:p>
          <a:pPr>
            <a:buFont typeface="Symbol" pitchFamily="2" charset="2"/>
            <a:buChar char=""/>
          </a:pPr>
          <a:r>
            <a:rPr lang="ru-RU" sz="1200">
              <a:solidFill>
                <a:sysClr val="windowText" lastClr="000000"/>
              </a:solidFill>
              <a:latin typeface="Times New Roman" panose="02020603050405020304" pitchFamily="18" charset="0"/>
              <a:cs typeface="Times New Roman" panose="02020603050405020304" pitchFamily="18" charset="0"/>
            </a:rPr>
            <a:t>Обеспечение экономической безопасности.</a:t>
          </a:r>
        </a:p>
      </dgm:t>
    </dgm:pt>
    <dgm:pt modelId="{18B90339-D93B-3F4D-AE61-C54843ECD066}" type="parTrans" cxnId="{95D1664D-2446-6A45-BA4C-325E0FC925C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C430D41-C51C-2943-8EDE-FFA0717A73E4}" type="sibTrans" cxnId="{95D1664D-2446-6A45-BA4C-325E0FC925C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9F841EE-0BA8-254E-A1F0-F3964E2D5409}">
      <dgm:prSet custT="1"/>
      <dgm:spPr/>
      <dgm:t>
        <a:bodyPr/>
        <a:lstStyle/>
        <a:p>
          <a:pPr>
            <a:buFont typeface="Symbol" pitchFamily="2" charset="2"/>
            <a:buChar char=""/>
          </a:pPr>
          <a:r>
            <a:rPr lang="ru-RU" sz="1200">
              <a:solidFill>
                <a:sysClr val="windowText" lastClr="000000"/>
              </a:solidFill>
              <a:latin typeface="Times New Roman" panose="02020603050405020304" pitchFamily="18" charset="0"/>
              <a:cs typeface="Times New Roman" panose="02020603050405020304" pitchFamily="18" charset="0"/>
            </a:rPr>
            <a:t>Ограничение монополизации (поддержание экономической свободы).</a:t>
          </a:r>
        </a:p>
      </dgm:t>
    </dgm:pt>
    <dgm:pt modelId="{BE4EECBA-BABF-F744-A775-26176ADE66EC}" type="parTrans" cxnId="{20E3278F-D408-A64F-8B9B-6C0007BFE65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7B671003-EEE9-CB4A-AD53-7AECB020DAE4}" type="sibTrans" cxnId="{20E3278F-D408-A64F-8B9B-6C0007BFE656}">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36C73CA5-41E8-864F-ACEE-F2C35188B81A}">
      <dgm:prSet custT="1"/>
      <dgm:spPr/>
      <dgm:t>
        <a:bodyPr/>
        <a:lstStyle/>
        <a:p>
          <a:pPr>
            <a:buFont typeface="Symbol" pitchFamily="2" charset="2"/>
            <a:buChar char=""/>
          </a:pPr>
          <a:r>
            <a:rPr lang="ru-RU" sz="1200">
              <a:solidFill>
                <a:sysClr val="windowText" lastClr="000000"/>
              </a:solidFill>
              <a:latin typeface="Times New Roman" panose="02020603050405020304" pitchFamily="18" charset="0"/>
              <a:cs typeface="Times New Roman" panose="02020603050405020304" pitchFamily="18" charset="0"/>
            </a:rPr>
            <a:t>Регулирование отношений в сфере труда (отношений работников и работодателей).</a:t>
          </a:r>
        </a:p>
      </dgm:t>
    </dgm:pt>
    <dgm:pt modelId="{2080897A-47C3-034E-9DD3-01AF65389178}" type="parTrans" cxnId="{E91795E8-BCD1-D84F-B7CB-3501B3BCFF9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3BD9CFC-37A0-7742-B5F8-738E5B56572D}" type="sibTrans" cxnId="{E91795E8-BCD1-D84F-B7CB-3501B3BCFF9D}">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2965B15-41E1-9B46-BD43-4AFBE480F3AF}">
      <dgm:prSet custT="1"/>
      <dgm:spPr/>
      <dgm:t>
        <a:bodyPr/>
        <a:lstStyle/>
        <a:p>
          <a:pPr>
            <a:buFont typeface="Symbol" pitchFamily="2" charset="2"/>
            <a:buChar char=""/>
          </a:pPr>
          <a:r>
            <a:rPr lang="ru-RU" sz="1200">
              <a:solidFill>
                <a:sysClr val="windowText" lastClr="000000"/>
              </a:solidFill>
              <a:latin typeface="Times New Roman" panose="02020603050405020304" pitchFamily="18" charset="0"/>
              <a:cs typeface="Times New Roman" panose="02020603050405020304" pitchFamily="18" charset="0"/>
            </a:rPr>
            <a:t>Производство общественных благ и трансфертов.</a:t>
          </a:r>
        </a:p>
      </dgm:t>
    </dgm:pt>
    <dgm:pt modelId="{E6718E78-37CD-3E43-B559-1BFF58624B1B}" type="parTrans" cxnId="{5172723B-4E8B-424C-A71F-D7EAADA6DCD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5BA74415-B2EE-CD4B-AF6C-AF3FE2F85E0F}" type="sibTrans" cxnId="{5172723B-4E8B-424C-A71F-D7EAADA6DCD1}">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646AA20-3AF7-4F4C-99BD-055F3C8D8A6F}">
      <dgm:prSet custT="1"/>
      <dgm:spPr/>
      <dgm:t>
        <a:bodyPr/>
        <a:lstStyle/>
        <a:p>
          <a:pPr>
            <a:buFont typeface="Symbol" pitchFamily="2" charset="2"/>
            <a:buChar char=""/>
          </a:pPr>
          <a:r>
            <a:rPr lang="ru-RU" sz="1200">
              <a:solidFill>
                <a:sysClr val="windowText" lastClr="000000"/>
              </a:solidFill>
              <a:latin typeface="Times New Roman" panose="02020603050405020304" pitchFamily="18" charset="0"/>
              <a:cs typeface="Times New Roman" panose="02020603050405020304" pitchFamily="18" charset="0"/>
            </a:rPr>
            <a:t>Перераспределение доходов в обществе.</a:t>
          </a:r>
        </a:p>
      </dgm:t>
    </dgm:pt>
    <dgm:pt modelId="{C55C5C9B-931F-BB4E-A8E0-CB1AB6834001}" type="parTrans" cxnId="{F8549FFD-FCF9-2E44-9543-ECFE34C688D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DCDB29BF-43B3-824F-AD9C-9DA78C9B03E0}" type="sibTrans" cxnId="{F8549FFD-FCF9-2E44-9543-ECFE34C688DE}">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93675B6D-F2A4-E144-AF8C-F6A57CB0A863}">
      <dgm:prSet custT="1"/>
      <dgm:spPr/>
      <dgm:t>
        <a:bodyPr/>
        <a:lstStyle/>
        <a:p>
          <a:pPr>
            <a:buFont typeface="Symbol" pitchFamily="2" charset="2"/>
            <a:buChar char=""/>
          </a:pPr>
          <a:r>
            <a:rPr lang="ru-RU" sz="1200">
              <a:solidFill>
                <a:sysClr val="windowText" lastClr="000000"/>
              </a:solidFill>
              <a:latin typeface="Times New Roman" panose="02020603050405020304" pitchFamily="18" charset="0"/>
              <a:cs typeface="Times New Roman" panose="02020603050405020304" pitchFamily="18" charset="0"/>
            </a:rPr>
            <a:t>Защита прав собственности.</a:t>
          </a:r>
        </a:p>
      </dgm:t>
    </dgm:pt>
    <dgm:pt modelId="{50BB27B7-9EFB-3340-A5CD-138BC1C9E45F}" type="parTrans" cxnId="{A4FE96F1-20D6-4249-B8ED-1892C55ACED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BB6D679F-E727-234B-ADDF-ABF789ADC017}" type="sibTrans" cxnId="{A4FE96F1-20D6-4249-B8ED-1892C55ACEDF}">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0104720A-F013-1947-A9E6-BEEEDF60643D}">
      <dgm:prSet custT="1"/>
      <dgm:spPr/>
      <dgm:t>
        <a:bodyPr/>
        <a:lstStyle/>
        <a:p>
          <a:pPr>
            <a:buFont typeface="Symbol" pitchFamily="2" charset="2"/>
            <a:buChar char=""/>
          </a:pPr>
          <a:r>
            <a:rPr lang="ru-RU" sz="1200">
              <a:solidFill>
                <a:sysClr val="windowText" lastClr="000000"/>
              </a:solidFill>
              <a:latin typeface="Times New Roman" panose="02020603050405020304" pitchFamily="18" charset="0"/>
              <a:cs typeface="Times New Roman" panose="02020603050405020304" pitchFamily="18" charset="0"/>
            </a:rPr>
            <a:t>Достижение экономической эффективности.</a:t>
          </a:r>
        </a:p>
      </dgm:t>
    </dgm:pt>
    <dgm:pt modelId="{E57AA386-EB6C-5A45-8370-B42C403E49BE}" type="parTrans" cxnId="{1F0C3CF5-5330-EA40-9686-654DD85D421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8B1445C-5319-934A-B40F-09F5D6721FBE}" type="sibTrans" cxnId="{1F0C3CF5-5330-EA40-9686-654DD85D4219}">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EC0C02A4-4295-624C-A0C3-43F14DDC017B}">
      <dgm:prSet custT="1"/>
      <dgm:spPr/>
      <dgm:t>
        <a:bodyPr/>
        <a:lstStyle/>
        <a:p>
          <a:pPr>
            <a:buFont typeface="Symbol" pitchFamily="2" charset="2"/>
            <a:buChar char=""/>
          </a:pPr>
          <a:r>
            <a:rPr lang="ru-RU" sz="1200">
              <a:solidFill>
                <a:sysClr val="windowText" lastClr="000000"/>
              </a:solidFill>
              <a:latin typeface="Times New Roman" panose="02020603050405020304" pitchFamily="18" charset="0"/>
              <a:cs typeface="Times New Roman" panose="02020603050405020304" pitchFamily="18" charset="0"/>
            </a:rPr>
            <a:t>Контроль над внешнеэкономической деятельностью.</a:t>
          </a:r>
        </a:p>
      </dgm:t>
    </dgm:pt>
    <dgm:pt modelId="{C4D41889-7C81-BD4F-AC28-D8E82E9416D3}" type="parTrans" cxnId="{2F036FBC-D30E-AD45-BF49-8397439CA405}">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2F406BFF-3F27-6D4E-9162-6C2DA564836D}" type="sibTrans" cxnId="{2F036FBC-D30E-AD45-BF49-8397439CA405}">
      <dgm:prSet/>
      <dgm:spPr/>
      <dgm:t>
        <a:bodyPr/>
        <a:lstStyle/>
        <a:p>
          <a:endParaRPr lang="ru-RU" sz="1200">
            <a:solidFill>
              <a:sysClr val="windowText" lastClr="000000"/>
            </a:solidFill>
            <a:latin typeface="Times New Roman" panose="02020603050405020304" pitchFamily="18" charset="0"/>
            <a:cs typeface="Times New Roman" panose="02020603050405020304" pitchFamily="18" charset="0"/>
          </a:endParaRPr>
        </a:p>
      </dgm:t>
    </dgm:pt>
    <dgm:pt modelId="{4953A986-1930-8D4F-8FC5-E25016B5CB38}" type="pres">
      <dgm:prSet presAssocID="{A52BCE57-9931-E84D-A806-31B7B8F4D679}" presName="diagram" presStyleCnt="0">
        <dgm:presLayoutVars>
          <dgm:dir/>
          <dgm:resizeHandles val="exact"/>
        </dgm:presLayoutVars>
      </dgm:prSet>
      <dgm:spPr/>
    </dgm:pt>
    <dgm:pt modelId="{FDADA85A-3707-B045-8C6E-6BCAE9A4A5B1}" type="pres">
      <dgm:prSet presAssocID="{84992FFC-0841-A642-9545-6AF3A74885FE}" presName="node" presStyleLbl="node1" presStyleIdx="0" presStyleCnt="11" custScaleX="114983" custScaleY="106994">
        <dgm:presLayoutVars>
          <dgm:bulletEnabled val="1"/>
        </dgm:presLayoutVars>
      </dgm:prSet>
      <dgm:spPr/>
    </dgm:pt>
    <dgm:pt modelId="{72BCE9FD-CC1A-CE4A-8403-9005402905EB}" type="pres">
      <dgm:prSet presAssocID="{C2AD094F-B88B-6742-A0DF-3E4F04C54B8E}" presName="sibTrans" presStyleCnt="0"/>
      <dgm:spPr/>
    </dgm:pt>
    <dgm:pt modelId="{7D99FB33-892F-4A40-AB49-85E7902341EB}" type="pres">
      <dgm:prSet presAssocID="{15CD224C-FBD7-9042-867E-EBC4D5A54BBE}" presName="node" presStyleLbl="node1" presStyleIdx="1" presStyleCnt="11">
        <dgm:presLayoutVars>
          <dgm:bulletEnabled val="1"/>
        </dgm:presLayoutVars>
      </dgm:prSet>
      <dgm:spPr/>
    </dgm:pt>
    <dgm:pt modelId="{B73218D2-7F27-5245-8B22-AB96628DD85E}" type="pres">
      <dgm:prSet presAssocID="{4B84DE4A-881F-534E-8B09-FFBCAABFCC39}" presName="sibTrans" presStyleCnt="0"/>
      <dgm:spPr/>
    </dgm:pt>
    <dgm:pt modelId="{73A4DF80-3254-4C4D-B192-84BF7B1960EC}" type="pres">
      <dgm:prSet presAssocID="{7EC44D1E-ED34-1C40-A2AB-2616DD82FD19}" presName="node" presStyleLbl="node1" presStyleIdx="2" presStyleCnt="11">
        <dgm:presLayoutVars>
          <dgm:bulletEnabled val="1"/>
        </dgm:presLayoutVars>
      </dgm:prSet>
      <dgm:spPr/>
    </dgm:pt>
    <dgm:pt modelId="{FF54F506-1053-9C47-91E2-3CC49B8FF66C}" type="pres">
      <dgm:prSet presAssocID="{B4EBCA3D-2597-AA45-A50E-1B723740CE3C}" presName="sibTrans" presStyleCnt="0"/>
      <dgm:spPr/>
    </dgm:pt>
    <dgm:pt modelId="{6058A655-0A73-8F43-839D-88D1524B78AB}" type="pres">
      <dgm:prSet presAssocID="{100A227B-60FD-FE4C-BFF2-54E96E1A41B7}" presName="node" presStyleLbl="node1" presStyleIdx="3" presStyleCnt="11">
        <dgm:presLayoutVars>
          <dgm:bulletEnabled val="1"/>
        </dgm:presLayoutVars>
      </dgm:prSet>
      <dgm:spPr/>
    </dgm:pt>
    <dgm:pt modelId="{6346551F-2FF5-4E45-A6B2-6AE99C11361B}" type="pres">
      <dgm:prSet presAssocID="{7C430D41-C51C-2943-8EDE-FFA0717A73E4}" presName="sibTrans" presStyleCnt="0"/>
      <dgm:spPr/>
    </dgm:pt>
    <dgm:pt modelId="{15650D49-DBEF-D343-B5D0-E054069DEE83}" type="pres">
      <dgm:prSet presAssocID="{D9F841EE-0BA8-254E-A1F0-F3964E2D5409}" presName="node" presStyleLbl="node1" presStyleIdx="4" presStyleCnt="11" custScaleY="119828">
        <dgm:presLayoutVars>
          <dgm:bulletEnabled val="1"/>
        </dgm:presLayoutVars>
      </dgm:prSet>
      <dgm:spPr/>
    </dgm:pt>
    <dgm:pt modelId="{EA2E1053-A4D5-5140-AA81-5E960D0C8999}" type="pres">
      <dgm:prSet presAssocID="{7B671003-EEE9-CB4A-AD53-7AECB020DAE4}" presName="sibTrans" presStyleCnt="0"/>
      <dgm:spPr/>
    </dgm:pt>
    <dgm:pt modelId="{A80F2058-AC49-4F4B-A980-347E365093B8}" type="pres">
      <dgm:prSet presAssocID="{36C73CA5-41E8-864F-ACEE-F2C35188B81A}" presName="node" presStyleLbl="node1" presStyleIdx="5" presStyleCnt="11" custScaleX="123853" custScaleY="114701">
        <dgm:presLayoutVars>
          <dgm:bulletEnabled val="1"/>
        </dgm:presLayoutVars>
      </dgm:prSet>
      <dgm:spPr/>
    </dgm:pt>
    <dgm:pt modelId="{58E70E13-AEEE-3D44-95CC-707AB492C9BB}" type="pres">
      <dgm:prSet presAssocID="{53BD9CFC-37A0-7742-B5F8-738E5B56572D}" presName="sibTrans" presStyleCnt="0"/>
      <dgm:spPr/>
    </dgm:pt>
    <dgm:pt modelId="{70D792C3-3138-FB41-ADAE-FC0765C1ED04}" type="pres">
      <dgm:prSet presAssocID="{22965B15-41E1-9B46-BD43-4AFBE480F3AF}" presName="node" presStyleLbl="node1" presStyleIdx="6" presStyleCnt="11">
        <dgm:presLayoutVars>
          <dgm:bulletEnabled val="1"/>
        </dgm:presLayoutVars>
      </dgm:prSet>
      <dgm:spPr/>
    </dgm:pt>
    <dgm:pt modelId="{98FB9D2C-1BE0-FE44-8970-39E31F10131E}" type="pres">
      <dgm:prSet presAssocID="{5BA74415-B2EE-CD4B-AF6C-AF3FE2F85E0F}" presName="sibTrans" presStyleCnt="0"/>
      <dgm:spPr/>
    </dgm:pt>
    <dgm:pt modelId="{2A90D95A-959A-8F4D-8BEC-B12C7568DBF0}" type="pres">
      <dgm:prSet presAssocID="{B646AA20-3AF7-4F4C-99BD-055F3C8D8A6F}" presName="node" presStyleLbl="node1" presStyleIdx="7" presStyleCnt="11">
        <dgm:presLayoutVars>
          <dgm:bulletEnabled val="1"/>
        </dgm:presLayoutVars>
      </dgm:prSet>
      <dgm:spPr/>
    </dgm:pt>
    <dgm:pt modelId="{53E604C6-15B8-E844-B4F2-C234B2A10043}" type="pres">
      <dgm:prSet presAssocID="{DCDB29BF-43B3-824F-AD9C-9DA78C9B03E0}" presName="sibTrans" presStyleCnt="0"/>
      <dgm:spPr/>
    </dgm:pt>
    <dgm:pt modelId="{7B197072-C40D-3D46-9D98-9ADAA914325D}" type="pres">
      <dgm:prSet presAssocID="{93675B6D-F2A4-E144-AF8C-F6A57CB0A863}" presName="node" presStyleLbl="node1" presStyleIdx="8" presStyleCnt="11">
        <dgm:presLayoutVars>
          <dgm:bulletEnabled val="1"/>
        </dgm:presLayoutVars>
      </dgm:prSet>
      <dgm:spPr/>
    </dgm:pt>
    <dgm:pt modelId="{68BE2095-E05D-304E-ABAA-63F746456481}" type="pres">
      <dgm:prSet presAssocID="{BB6D679F-E727-234B-ADDF-ABF789ADC017}" presName="sibTrans" presStyleCnt="0"/>
      <dgm:spPr/>
    </dgm:pt>
    <dgm:pt modelId="{C53AA25B-D4E9-C040-BBFB-2D56E6DBFAB0}" type="pres">
      <dgm:prSet presAssocID="{0104720A-F013-1947-A9E6-BEEEDF60643D}" presName="node" presStyleLbl="node1" presStyleIdx="9" presStyleCnt="11">
        <dgm:presLayoutVars>
          <dgm:bulletEnabled val="1"/>
        </dgm:presLayoutVars>
      </dgm:prSet>
      <dgm:spPr/>
    </dgm:pt>
    <dgm:pt modelId="{861634D1-B882-8547-A279-52092994C68D}" type="pres">
      <dgm:prSet presAssocID="{28B1445C-5319-934A-B40F-09F5D6721FBE}" presName="sibTrans" presStyleCnt="0"/>
      <dgm:spPr/>
    </dgm:pt>
    <dgm:pt modelId="{D7B128FB-2387-0B41-9F62-B29511710771}" type="pres">
      <dgm:prSet presAssocID="{EC0C02A4-4295-624C-A0C3-43F14DDC017B}" presName="node" presStyleLbl="node1" presStyleIdx="10" presStyleCnt="11">
        <dgm:presLayoutVars>
          <dgm:bulletEnabled val="1"/>
        </dgm:presLayoutVars>
      </dgm:prSet>
      <dgm:spPr/>
    </dgm:pt>
  </dgm:ptLst>
  <dgm:cxnLst>
    <dgm:cxn modelId="{FA74060B-4ADB-44B1-9CDF-DB691BA9DCC1}" type="presOf" srcId="{EC0C02A4-4295-624C-A0C3-43F14DDC017B}" destId="{D7B128FB-2387-0B41-9F62-B29511710771}" srcOrd="0" destOrd="0" presId="urn:microsoft.com/office/officeart/2005/8/layout/default"/>
    <dgm:cxn modelId="{E2C0B019-0F46-AE4A-8CE8-8AB0FB0151BD}" srcId="{A52BCE57-9931-E84D-A806-31B7B8F4D679}" destId="{84992FFC-0841-A642-9545-6AF3A74885FE}" srcOrd="0" destOrd="0" parTransId="{71E5E6AC-ECE4-C844-AD9B-D9C08FFE498C}" sibTransId="{C2AD094F-B88B-6742-A0DF-3E4F04C54B8E}"/>
    <dgm:cxn modelId="{A68D4D20-2C3D-4EE8-B916-C723D9FB71FE}" type="presOf" srcId="{84992FFC-0841-A642-9545-6AF3A74885FE}" destId="{FDADA85A-3707-B045-8C6E-6BCAE9A4A5B1}" srcOrd="0" destOrd="0" presId="urn:microsoft.com/office/officeart/2005/8/layout/default"/>
    <dgm:cxn modelId="{5172723B-4E8B-424C-A71F-D7EAADA6DCD1}" srcId="{A52BCE57-9931-E84D-A806-31B7B8F4D679}" destId="{22965B15-41E1-9B46-BD43-4AFBE480F3AF}" srcOrd="6" destOrd="0" parTransId="{E6718E78-37CD-3E43-B559-1BFF58624B1B}" sibTransId="{5BA74415-B2EE-CD4B-AF6C-AF3FE2F85E0F}"/>
    <dgm:cxn modelId="{A2E1A03D-2AB5-4EB7-9389-7CEFDE0791D4}" type="presOf" srcId="{36C73CA5-41E8-864F-ACEE-F2C35188B81A}" destId="{A80F2058-AC49-4F4B-A980-347E365093B8}" srcOrd="0" destOrd="0" presId="urn:microsoft.com/office/officeart/2005/8/layout/default"/>
    <dgm:cxn modelId="{E1D8E668-A70F-486D-8614-249794DBAF88}" type="presOf" srcId="{100A227B-60FD-FE4C-BFF2-54E96E1A41B7}" destId="{6058A655-0A73-8F43-839D-88D1524B78AB}" srcOrd="0" destOrd="0" presId="urn:microsoft.com/office/officeart/2005/8/layout/default"/>
    <dgm:cxn modelId="{95D1664D-2446-6A45-BA4C-325E0FC925C9}" srcId="{A52BCE57-9931-E84D-A806-31B7B8F4D679}" destId="{100A227B-60FD-FE4C-BFF2-54E96E1A41B7}" srcOrd="3" destOrd="0" parTransId="{18B90339-D93B-3F4D-AE61-C54843ECD066}" sibTransId="{7C430D41-C51C-2943-8EDE-FFA0717A73E4}"/>
    <dgm:cxn modelId="{E192925A-2095-443E-8159-E3A137F57A36}" type="presOf" srcId="{A52BCE57-9931-E84D-A806-31B7B8F4D679}" destId="{4953A986-1930-8D4F-8FC5-E25016B5CB38}" srcOrd="0" destOrd="0" presId="urn:microsoft.com/office/officeart/2005/8/layout/default"/>
    <dgm:cxn modelId="{626B6383-77C1-5C46-9F26-6919C028D279}" srcId="{A52BCE57-9931-E84D-A806-31B7B8F4D679}" destId="{7EC44D1E-ED34-1C40-A2AB-2616DD82FD19}" srcOrd="2" destOrd="0" parTransId="{16F213B8-3BC2-B842-9E19-E74479D220F5}" sibTransId="{B4EBCA3D-2597-AA45-A50E-1B723740CE3C}"/>
    <dgm:cxn modelId="{FB892388-9956-4159-B326-FF928401B559}" type="presOf" srcId="{93675B6D-F2A4-E144-AF8C-F6A57CB0A863}" destId="{7B197072-C40D-3D46-9D98-9ADAA914325D}" srcOrd="0" destOrd="0" presId="urn:microsoft.com/office/officeart/2005/8/layout/default"/>
    <dgm:cxn modelId="{0BD1B989-6B84-4F11-AD0E-B89962A85983}" type="presOf" srcId="{B646AA20-3AF7-4F4C-99BD-055F3C8D8A6F}" destId="{2A90D95A-959A-8F4D-8BEC-B12C7568DBF0}" srcOrd="0" destOrd="0" presId="urn:microsoft.com/office/officeart/2005/8/layout/default"/>
    <dgm:cxn modelId="{20E3278F-D408-A64F-8B9B-6C0007BFE656}" srcId="{A52BCE57-9931-E84D-A806-31B7B8F4D679}" destId="{D9F841EE-0BA8-254E-A1F0-F3964E2D5409}" srcOrd="4" destOrd="0" parTransId="{BE4EECBA-BABF-F744-A775-26176ADE66EC}" sibTransId="{7B671003-EEE9-CB4A-AD53-7AECB020DAE4}"/>
    <dgm:cxn modelId="{F1A4A5B3-2FA1-481B-9A2A-EC2401F1FB89}" type="presOf" srcId="{7EC44D1E-ED34-1C40-A2AB-2616DD82FD19}" destId="{73A4DF80-3254-4C4D-B192-84BF7B1960EC}" srcOrd="0" destOrd="0" presId="urn:microsoft.com/office/officeart/2005/8/layout/default"/>
    <dgm:cxn modelId="{2F036FBC-D30E-AD45-BF49-8397439CA405}" srcId="{A52BCE57-9931-E84D-A806-31B7B8F4D679}" destId="{EC0C02A4-4295-624C-A0C3-43F14DDC017B}" srcOrd="10" destOrd="0" parTransId="{C4D41889-7C81-BD4F-AC28-D8E82E9416D3}" sibTransId="{2F406BFF-3F27-6D4E-9162-6C2DA564836D}"/>
    <dgm:cxn modelId="{ECC73AC4-7C01-4348-9271-F264B9263849}" type="presOf" srcId="{15CD224C-FBD7-9042-867E-EBC4D5A54BBE}" destId="{7D99FB33-892F-4A40-AB49-85E7902341EB}" srcOrd="0" destOrd="0" presId="urn:microsoft.com/office/officeart/2005/8/layout/default"/>
    <dgm:cxn modelId="{659916D5-5638-458B-AD9A-6E18E3E35D3B}" type="presOf" srcId="{0104720A-F013-1947-A9E6-BEEEDF60643D}" destId="{C53AA25B-D4E9-C040-BBFB-2D56E6DBFAB0}" srcOrd="0" destOrd="0" presId="urn:microsoft.com/office/officeart/2005/8/layout/default"/>
    <dgm:cxn modelId="{CE966ADC-0353-4F4E-9797-9D78AD46107F}" type="presOf" srcId="{22965B15-41E1-9B46-BD43-4AFBE480F3AF}" destId="{70D792C3-3138-FB41-ADAE-FC0765C1ED04}" srcOrd="0" destOrd="0" presId="urn:microsoft.com/office/officeart/2005/8/layout/default"/>
    <dgm:cxn modelId="{70CFC9E6-BF3E-E84B-AFB8-702A8DC885CA}" srcId="{A52BCE57-9931-E84D-A806-31B7B8F4D679}" destId="{15CD224C-FBD7-9042-867E-EBC4D5A54BBE}" srcOrd="1" destOrd="0" parTransId="{D978E7AA-4EDA-5E4A-B7A7-A9CC0CF0FA69}" sibTransId="{4B84DE4A-881F-534E-8B09-FFBCAABFCC39}"/>
    <dgm:cxn modelId="{E91795E8-BCD1-D84F-B7CB-3501B3BCFF9D}" srcId="{A52BCE57-9931-E84D-A806-31B7B8F4D679}" destId="{36C73CA5-41E8-864F-ACEE-F2C35188B81A}" srcOrd="5" destOrd="0" parTransId="{2080897A-47C3-034E-9DD3-01AF65389178}" sibTransId="{53BD9CFC-37A0-7742-B5F8-738E5B56572D}"/>
    <dgm:cxn modelId="{F6E4FBE9-B118-4FB8-B545-F9F0BCCC1933}" type="presOf" srcId="{D9F841EE-0BA8-254E-A1F0-F3964E2D5409}" destId="{15650D49-DBEF-D343-B5D0-E054069DEE83}" srcOrd="0" destOrd="0" presId="urn:microsoft.com/office/officeart/2005/8/layout/default"/>
    <dgm:cxn modelId="{A4FE96F1-20D6-4249-B8ED-1892C55ACEDF}" srcId="{A52BCE57-9931-E84D-A806-31B7B8F4D679}" destId="{93675B6D-F2A4-E144-AF8C-F6A57CB0A863}" srcOrd="8" destOrd="0" parTransId="{50BB27B7-9EFB-3340-A5CD-138BC1C9E45F}" sibTransId="{BB6D679F-E727-234B-ADDF-ABF789ADC017}"/>
    <dgm:cxn modelId="{1F0C3CF5-5330-EA40-9686-654DD85D4219}" srcId="{A52BCE57-9931-E84D-A806-31B7B8F4D679}" destId="{0104720A-F013-1947-A9E6-BEEEDF60643D}" srcOrd="9" destOrd="0" parTransId="{E57AA386-EB6C-5A45-8370-B42C403E49BE}" sibTransId="{28B1445C-5319-934A-B40F-09F5D6721FBE}"/>
    <dgm:cxn modelId="{F8549FFD-FCF9-2E44-9543-ECFE34C688DE}" srcId="{A52BCE57-9931-E84D-A806-31B7B8F4D679}" destId="{B646AA20-3AF7-4F4C-99BD-055F3C8D8A6F}" srcOrd="7" destOrd="0" parTransId="{C55C5C9B-931F-BB4E-A8E0-CB1AB6834001}" sibTransId="{DCDB29BF-43B3-824F-AD9C-9DA78C9B03E0}"/>
    <dgm:cxn modelId="{3B6AB6B8-986D-4AA9-A4BF-65BA5CC56E62}" type="presParOf" srcId="{4953A986-1930-8D4F-8FC5-E25016B5CB38}" destId="{FDADA85A-3707-B045-8C6E-6BCAE9A4A5B1}" srcOrd="0" destOrd="0" presId="urn:microsoft.com/office/officeart/2005/8/layout/default"/>
    <dgm:cxn modelId="{30C199D1-B637-44F3-BFC0-2D5A26AC3DFD}" type="presParOf" srcId="{4953A986-1930-8D4F-8FC5-E25016B5CB38}" destId="{72BCE9FD-CC1A-CE4A-8403-9005402905EB}" srcOrd="1" destOrd="0" presId="urn:microsoft.com/office/officeart/2005/8/layout/default"/>
    <dgm:cxn modelId="{E3FB8268-3A97-413C-8534-88362E93333E}" type="presParOf" srcId="{4953A986-1930-8D4F-8FC5-E25016B5CB38}" destId="{7D99FB33-892F-4A40-AB49-85E7902341EB}" srcOrd="2" destOrd="0" presId="urn:microsoft.com/office/officeart/2005/8/layout/default"/>
    <dgm:cxn modelId="{399EA630-7B3D-4A1D-83A4-B827956FB693}" type="presParOf" srcId="{4953A986-1930-8D4F-8FC5-E25016B5CB38}" destId="{B73218D2-7F27-5245-8B22-AB96628DD85E}" srcOrd="3" destOrd="0" presId="urn:microsoft.com/office/officeart/2005/8/layout/default"/>
    <dgm:cxn modelId="{5372A9F6-1B1B-4093-AA73-7095A1851E6A}" type="presParOf" srcId="{4953A986-1930-8D4F-8FC5-E25016B5CB38}" destId="{73A4DF80-3254-4C4D-B192-84BF7B1960EC}" srcOrd="4" destOrd="0" presId="urn:microsoft.com/office/officeart/2005/8/layout/default"/>
    <dgm:cxn modelId="{8A5950A0-2B3A-4669-A819-B94688D0328C}" type="presParOf" srcId="{4953A986-1930-8D4F-8FC5-E25016B5CB38}" destId="{FF54F506-1053-9C47-91E2-3CC49B8FF66C}" srcOrd="5" destOrd="0" presId="urn:microsoft.com/office/officeart/2005/8/layout/default"/>
    <dgm:cxn modelId="{67D64CE1-3D9B-4C99-A4CB-0F71AC917F4E}" type="presParOf" srcId="{4953A986-1930-8D4F-8FC5-E25016B5CB38}" destId="{6058A655-0A73-8F43-839D-88D1524B78AB}" srcOrd="6" destOrd="0" presId="urn:microsoft.com/office/officeart/2005/8/layout/default"/>
    <dgm:cxn modelId="{E8CB5DB1-AE62-470D-9508-B11962DA6979}" type="presParOf" srcId="{4953A986-1930-8D4F-8FC5-E25016B5CB38}" destId="{6346551F-2FF5-4E45-A6B2-6AE99C11361B}" srcOrd="7" destOrd="0" presId="urn:microsoft.com/office/officeart/2005/8/layout/default"/>
    <dgm:cxn modelId="{4441CD6E-BA6F-4824-BEE2-6E3F0AC5035C}" type="presParOf" srcId="{4953A986-1930-8D4F-8FC5-E25016B5CB38}" destId="{15650D49-DBEF-D343-B5D0-E054069DEE83}" srcOrd="8" destOrd="0" presId="urn:microsoft.com/office/officeart/2005/8/layout/default"/>
    <dgm:cxn modelId="{C6E27810-4503-4471-9A31-96339AA3F81F}" type="presParOf" srcId="{4953A986-1930-8D4F-8FC5-E25016B5CB38}" destId="{EA2E1053-A4D5-5140-AA81-5E960D0C8999}" srcOrd="9" destOrd="0" presId="urn:microsoft.com/office/officeart/2005/8/layout/default"/>
    <dgm:cxn modelId="{C1229C0C-7B44-471A-8192-27F19F976C2E}" type="presParOf" srcId="{4953A986-1930-8D4F-8FC5-E25016B5CB38}" destId="{A80F2058-AC49-4F4B-A980-347E365093B8}" srcOrd="10" destOrd="0" presId="urn:microsoft.com/office/officeart/2005/8/layout/default"/>
    <dgm:cxn modelId="{5C073C1E-4376-4EA4-943C-1C7E16117975}" type="presParOf" srcId="{4953A986-1930-8D4F-8FC5-E25016B5CB38}" destId="{58E70E13-AEEE-3D44-95CC-707AB492C9BB}" srcOrd="11" destOrd="0" presId="urn:microsoft.com/office/officeart/2005/8/layout/default"/>
    <dgm:cxn modelId="{BDC1FF0C-916F-494A-AA25-E6B0F1C03106}" type="presParOf" srcId="{4953A986-1930-8D4F-8FC5-E25016B5CB38}" destId="{70D792C3-3138-FB41-ADAE-FC0765C1ED04}" srcOrd="12" destOrd="0" presId="urn:microsoft.com/office/officeart/2005/8/layout/default"/>
    <dgm:cxn modelId="{9EB55BC6-90AC-4581-B354-2FF9EC3F224C}" type="presParOf" srcId="{4953A986-1930-8D4F-8FC5-E25016B5CB38}" destId="{98FB9D2C-1BE0-FE44-8970-39E31F10131E}" srcOrd="13" destOrd="0" presId="urn:microsoft.com/office/officeart/2005/8/layout/default"/>
    <dgm:cxn modelId="{F314E63E-7176-416C-8F3F-E77BD031CD12}" type="presParOf" srcId="{4953A986-1930-8D4F-8FC5-E25016B5CB38}" destId="{2A90D95A-959A-8F4D-8BEC-B12C7568DBF0}" srcOrd="14" destOrd="0" presId="urn:microsoft.com/office/officeart/2005/8/layout/default"/>
    <dgm:cxn modelId="{258FD535-07F6-4DDC-A27A-59BAC2F3A583}" type="presParOf" srcId="{4953A986-1930-8D4F-8FC5-E25016B5CB38}" destId="{53E604C6-15B8-E844-B4F2-C234B2A10043}" srcOrd="15" destOrd="0" presId="urn:microsoft.com/office/officeart/2005/8/layout/default"/>
    <dgm:cxn modelId="{5D1A28EF-BD2A-4549-BDDA-2B9DEA589EA0}" type="presParOf" srcId="{4953A986-1930-8D4F-8FC5-E25016B5CB38}" destId="{7B197072-C40D-3D46-9D98-9ADAA914325D}" srcOrd="16" destOrd="0" presId="urn:microsoft.com/office/officeart/2005/8/layout/default"/>
    <dgm:cxn modelId="{7A62B6A5-1615-4AD5-B813-98041A408A26}" type="presParOf" srcId="{4953A986-1930-8D4F-8FC5-E25016B5CB38}" destId="{68BE2095-E05D-304E-ABAA-63F746456481}" srcOrd="17" destOrd="0" presId="urn:microsoft.com/office/officeart/2005/8/layout/default"/>
    <dgm:cxn modelId="{E06477FE-CDDA-40D0-A100-742A692E5BAD}" type="presParOf" srcId="{4953A986-1930-8D4F-8FC5-E25016B5CB38}" destId="{C53AA25B-D4E9-C040-BBFB-2D56E6DBFAB0}" srcOrd="18" destOrd="0" presId="urn:microsoft.com/office/officeart/2005/8/layout/default"/>
    <dgm:cxn modelId="{05CF78CE-F886-4A5C-B09F-815EF4A1F14D}" type="presParOf" srcId="{4953A986-1930-8D4F-8FC5-E25016B5CB38}" destId="{861634D1-B882-8547-A279-52092994C68D}" srcOrd="19" destOrd="0" presId="urn:microsoft.com/office/officeart/2005/8/layout/default"/>
    <dgm:cxn modelId="{F78483BC-3EC0-44F0-A754-75BC70A875B3}" type="presParOf" srcId="{4953A986-1930-8D4F-8FC5-E25016B5CB38}" destId="{D7B128FB-2387-0B41-9F62-B29511710771}" srcOrd="2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ADA85A-3707-B045-8C6E-6BCAE9A4A5B1}">
      <dsp:nvSpPr>
        <dsp:cNvPr id="0" name=""/>
        <dsp:cNvSpPr/>
      </dsp:nvSpPr>
      <dsp:spPr>
        <a:xfrm>
          <a:off x="87852" y="161975"/>
          <a:ext cx="1475156" cy="82359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itchFamily="2" charset="2"/>
            <a:buNone/>
          </a:pPr>
          <a:r>
            <a:rPr lang="ru-RU" sz="1200" kern="1200">
              <a:solidFill>
                <a:sysClr val="windowText" lastClr="000000"/>
              </a:solidFill>
              <a:latin typeface="Times New Roman" panose="02020603050405020304" pitchFamily="18" charset="0"/>
              <a:cs typeface="Times New Roman" panose="02020603050405020304" pitchFamily="18" charset="0"/>
            </a:rPr>
            <a:t>Обеспечение экономического роста и стабильности экономики.</a:t>
          </a:r>
        </a:p>
      </dsp:txBody>
      <dsp:txXfrm>
        <a:off x="87852" y="161975"/>
        <a:ext cx="1475156" cy="823597"/>
      </dsp:txXfrm>
    </dsp:sp>
    <dsp:sp modelId="{7D99FB33-892F-4A40-AB49-85E7902341EB}">
      <dsp:nvSpPr>
        <dsp:cNvPr id="0" name=""/>
        <dsp:cNvSpPr/>
      </dsp:nvSpPr>
      <dsp:spPr>
        <a:xfrm>
          <a:off x="1691302" y="188894"/>
          <a:ext cx="1282934" cy="769760"/>
        </a:xfrm>
        <a:prstGeom prst="rect">
          <a:avLst/>
        </a:prstGeom>
        <a:solidFill>
          <a:schemeClr val="accent2">
            <a:hueOff val="-145536"/>
            <a:satOff val="-8393"/>
            <a:lumOff val="8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itchFamily="2" charset="2"/>
            <a:buNone/>
          </a:pPr>
          <a:r>
            <a:rPr lang="ru-RU" sz="1200" kern="1200">
              <a:solidFill>
                <a:sysClr val="windowText" lastClr="000000"/>
              </a:solidFill>
              <a:latin typeface="Times New Roman" panose="02020603050405020304" pitchFamily="18" charset="0"/>
              <a:cs typeface="Times New Roman" panose="02020603050405020304" pitchFamily="18" charset="0"/>
            </a:rPr>
            <a:t>Сдерживание инфляции.</a:t>
          </a:r>
        </a:p>
      </dsp:txBody>
      <dsp:txXfrm>
        <a:off x="1691302" y="188894"/>
        <a:ext cx="1282934" cy="769760"/>
      </dsp:txXfrm>
    </dsp:sp>
    <dsp:sp modelId="{73A4DF80-3254-4C4D-B192-84BF7B1960EC}">
      <dsp:nvSpPr>
        <dsp:cNvPr id="0" name=""/>
        <dsp:cNvSpPr/>
      </dsp:nvSpPr>
      <dsp:spPr>
        <a:xfrm>
          <a:off x="3102530" y="188894"/>
          <a:ext cx="1282934" cy="769760"/>
        </a:xfrm>
        <a:prstGeom prst="rect">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itchFamily="2" charset="2"/>
            <a:buNone/>
          </a:pPr>
          <a:r>
            <a:rPr lang="ru-RU" sz="1200" kern="1200">
              <a:solidFill>
                <a:sysClr val="windowText" lastClr="000000"/>
              </a:solidFill>
              <a:latin typeface="Times New Roman" panose="02020603050405020304" pitchFamily="18" charset="0"/>
              <a:cs typeface="Times New Roman" panose="02020603050405020304" pitchFamily="18" charset="0"/>
            </a:rPr>
            <a:t>Обеспечение полной занятости населения.</a:t>
          </a:r>
        </a:p>
      </dsp:txBody>
      <dsp:txXfrm>
        <a:off x="3102530" y="188894"/>
        <a:ext cx="1282934" cy="769760"/>
      </dsp:txXfrm>
    </dsp:sp>
    <dsp:sp modelId="{6058A655-0A73-8F43-839D-88D1524B78AB}">
      <dsp:nvSpPr>
        <dsp:cNvPr id="0" name=""/>
        <dsp:cNvSpPr/>
      </dsp:nvSpPr>
      <dsp:spPr>
        <a:xfrm>
          <a:off x="4513757" y="188894"/>
          <a:ext cx="1282934" cy="769760"/>
        </a:xfrm>
        <a:prstGeom prst="rect">
          <a:avLst/>
        </a:prstGeom>
        <a:solidFill>
          <a:schemeClr val="accent2">
            <a:hueOff val="-436609"/>
            <a:satOff val="-25178"/>
            <a:lumOff val="2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itchFamily="2" charset="2"/>
            <a:buNone/>
          </a:pPr>
          <a:r>
            <a:rPr lang="ru-RU" sz="1200" kern="1200">
              <a:solidFill>
                <a:sysClr val="windowText" lastClr="000000"/>
              </a:solidFill>
              <a:latin typeface="Times New Roman" panose="02020603050405020304" pitchFamily="18" charset="0"/>
              <a:cs typeface="Times New Roman" panose="02020603050405020304" pitchFamily="18" charset="0"/>
            </a:rPr>
            <a:t>Обеспечение экономической безопасности.</a:t>
          </a:r>
        </a:p>
      </dsp:txBody>
      <dsp:txXfrm>
        <a:off x="4513757" y="188894"/>
        <a:ext cx="1282934" cy="769760"/>
      </dsp:txXfrm>
    </dsp:sp>
    <dsp:sp modelId="{15650D49-DBEF-D343-B5D0-E054069DEE83}">
      <dsp:nvSpPr>
        <dsp:cNvPr id="0" name=""/>
        <dsp:cNvSpPr/>
      </dsp:nvSpPr>
      <dsp:spPr>
        <a:xfrm>
          <a:off x="30954" y="1113866"/>
          <a:ext cx="1282934" cy="922388"/>
        </a:xfrm>
        <a:prstGeom prst="rect">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itchFamily="2" charset="2"/>
            <a:buNone/>
          </a:pPr>
          <a:r>
            <a:rPr lang="ru-RU" sz="1200" kern="1200">
              <a:solidFill>
                <a:sysClr val="windowText" lastClr="000000"/>
              </a:solidFill>
              <a:latin typeface="Times New Roman" panose="02020603050405020304" pitchFamily="18" charset="0"/>
              <a:cs typeface="Times New Roman" panose="02020603050405020304" pitchFamily="18" charset="0"/>
            </a:rPr>
            <a:t>Ограничение монополизации (поддержание экономической свободы).</a:t>
          </a:r>
        </a:p>
      </dsp:txBody>
      <dsp:txXfrm>
        <a:off x="30954" y="1113866"/>
        <a:ext cx="1282934" cy="922388"/>
      </dsp:txXfrm>
    </dsp:sp>
    <dsp:sp modelId="{A80F2058-AC49-4F4B-A980-347E365093B8}">
      <dsp:nvSpPr>
        <dsp:cNvPr id="0" name=""/>
        <dsp:cNvSpPr/>
      </dsp:nvSpPr>
      <dsp:spPr>
        <a:xfrm>
          <a:off x="1442182" y="1133599"/>
          <a:ext cx="1588952" cy="882923"/>
        </a:xfrm>
        <a:prstGeom prst="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itchFamily="2" charset="2"/>
            <a:buNone/>
          </a:pPr>
          <a:r>
            <a:rPr lang="ru-RU" sz="1200" kern="1200">
              <a:solidFill>
                <a:sysClr val="windowText" lastClr="000000"/>
              </a:solidFill>
              <a:latin typeface="Times New Roman" panose="02020603050405020304" pitchFamily="18" charset="0"/>
              <a:cs typeface="Times New Roman" panose="02020603050405020304" pitchFamily="18" charset="0"/>
            </a:rPr>
            <a:t>Регулирование отношений в сфере труда (отношений работников и работодателей).</a:t>
          </a:r>
        </a:p>
      </dsp:txBody>
      <dsp:txXfrm>
        <a:off x="1442182" y="1133599"/>
        <a:ext cx="1588952" cy="882923"/>
      </dsp:txXfrm>
    </dsp:sp>
    <dsp:sp modelId="{70D792C3-3138-FB41-ADAE-FC0765C1ED04}">
      <dsp:nvSpPr>
        <dsp:cNvPr id="0" name=""/>
        <dsp:cNvSpPr/>
      </dsp:nvSpPr>
      <dsp:spPr>
        <a:xfrm>
          <a:off x="3159428" y="1190180"/>
          <a:ext cx="1282934" cy="769760"/>
        </a:xfrm>
        <a:prstGeom prst="rect">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itchFamily="2" charset="2"/>
            <a:buNone/>
          </a:pPr>
          <a:r>
            <a:rPr lang="ru-RU" sz="1200" kern="1200">
              <a:solidFill>
                <a:sysClr val="windowText" lastClr="000000"/>
              </a:solidFill>
              <a:latin typeface="Times New Roman" panose="02020603050405020304" pitchFamily="18" charset="0"/>
              <a:cs typeface="Times New Roman" panose="02020603050405020304" pitchFamily="18" charset="0"/>
            </a:rPr>
            <a:t>Производство общественных благ и трансфертов.</a:t>
          </a:r>
        </a:p>
      </dsp:txBody>
      <dsp:txXfrm>
        <a:off x="3159428" y="1190180"/>
        <a:ext cx="1282934" cy="769760"/>
      </dsp:txXfrm>
    </dsp:sp>
    <dsp:sp modelId="{2A90D95A-959A-8F4D-8BEC-B12C7568DBF0}">
      <dsp:nvSpPr>
        <dsp:cNvPr id="0" name=""/>
        <dsp:cNvSpPr/>
      </dsp:nvSpPr>
      <dsp:spPr>
        <a:xfrm>
          <a:off x="4570656" y="1190180"/>
          <a:ext cx="1282934" cy="769760"/>
        </a:xfrm>
        <a:prstGeom prst="rect">
          <a:avLst/>
        </a:prstGeom>
        <a:solidFill>
          <a:schemeClr val="accent2">
            <a:hueOff val="-1018754"/>
            <a:satOff val="-58750"/>
            <a:lumOff val="60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itchFamily="2" charset="2"/>
            <a:buNone/>
          </a:pPr>
          <a:r>
            <a:rPr lang="ru-RU" sz="1200" kern="1200">
              <a:solidFill>
                <a:sysClr val="windowText" lastClr="000000"/>
              </a:solidFill>
              <a:latin typeface="Times New Roman" panose="02020603050405020304" pitchFamily="18" charset="0"/>
              <a:cs typeface="Times New Roman" panose="02020603050405020304" pitchFamily="18" charset="0"/>
            </a:rPr>
            <a:t>Перераспределение доходов в обществе.</a:t>
          </a:r>
        </a:p>
      </dsp:txBody>
      <dsp:txXfrm>
        <a:off x="4570656" y="1190180"/>
        <a:ext cx="1282934" cy="769760"/>
      </dsp:txXfrm>
    </dsp:sp>
    <dsp:sp modelId="{7B197072-C40D-3D46-9D98-9ADAA914325D}">
      <dsp:nvSpPr>
        <dsp:cNvPr id="0" name=""/>
        <dsp:cNvSpPr/>
      </dsp:nvSpPr>
      <dsp:spPr>
        <a:xfrm>
          <a:off x="889577" y="2164548"/>
          <a:ext cx="1282934" cy="769760"/>
        </a:xfrm>
        <a:prstGeom prst="rect">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itchFamily="2" charset="2"/>
            <a:buNone/>
          </a:pPr>
          <a:r>
            <a:rPr lang="ru-RU" sz="1200" kern="1200">
              <a:solidFill>
                <a:sysClr val="windowText" lastClr="000000"/>
              </a:solidFill>
              <a:latin typeface="Times New Roman" panose="02020603050405020304" pitchFamily="18" charset="0"/>
              <a:cs typeface="Times New Roman" panose="02020603050405020304" pitchFamily="18" charset="0"/>
            </a:rPr>
            <a:t>Защита прав собственности.</a:t>
          </a:r>
        </a:p>
      </dsp:txBody>
      <dsp:txXfrm>
        <a:off x="889577" y="2164548"/>
        <a:ext cx="1282934" cy="769760"/>
      </dsp:txXfrm>
    </dsp:sp>
    <dsp:sp modelId="{C53AA25B-D4E9-C040-BBFB-2D56E6DBFAB0}">
      <dsp:nvSpPr>
        <dsp:cNvPr id="0" name=""/>
        <dsp:cNvSpPr/>
      </dsp:nvSpPr>
      <dsp:spPr>
        <a:xfrm>
          <a:off x="2300805" y="2164548"/>
          <a:ext cx="1282934" cy="769760"/>
        </a:xfrm>
        <a:prstGeom prst="rect">
          <a:avLst/>
        </a:prstGeom>
        <a:solidFill>
          <a:schemeClr val="accent2">
            <a:hueOff val="-1309827"/>
            <a:satOff val="-75535"/>
            <a:lumOff val="7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itchFamily="2" charset="2"/>
            <a:buNone/>
          </a:pPr>
          <a:r>
            <a:rPr lang="ru-RU" sz="1200" kern="1200">
              <a:solidFill>
                <a:sysClr val="windowText" lastClr="000000"/>
              </a:solidFill>
              <a:latin typeface="Times New Roman" panose="02020603050405020304" pitchFamily="18" charset="0"/>
              <a:cs typeface="Times New Roman" panose="02020603050405020304" pitchFamily="18" charset="0"/>
            </a:rPr>
            <a:t>Достижение экономической эффективности.</a:t>
          </a:r>
        </a:p>
      </dsp:txBody>
      <dsp:txXfrm>
        <a:off x="2300805" y="2164548"/>
        <a:ext cx="1282934" cy="769760"/>
      </dsp:txXfrm>
    </dsp:sp>
    <dsp:sp modelId="{D7B128FB-2387-0B41-9F62-B29511710771}">
      <dsp:nvSpPr>
        <dsp:cNvPr id="0" name=""/>
        <dsp:cNvSpPr/>
      </dsp:nvSpPr>
      <dsp:spPr>
        <a:xfrm>
          <a:off x="3712033" y="2164548"/>
          <a:ext cx="1282934" cy="769760"/>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Symbol" pitchFamily="2" charset="2"/>
            <a:buNone/>
          </a:pPr>
          <a:r>
            <a:rPr lang="ru-RU" sz="1200" kern="1200">
              <a:solidFill>
                <a:sysClr val="windowText" lastClr="000000"/>
              </a:solidFill>
              <a:latin typeface="Times New Roman" panose="02020603050405020304" pitchFamily="18" charset="0"/>
              <a:cs typeface="Times New Roman" panose="02020603050405020304" pitchFamily="18" charset="0"/>
            </a:rPr>
            <a:t>Контроль над внешнеэкономической деятельностью.</a:t>
          </a:r>
        </a:p>
      </dsp:txBody>
      <dsp:txXfrm>
        <a:off x="3712033" y="2164548"/>
        <a:ext cx="1282934" cy="76976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666C5-098B-4FA0-B191-38C25C52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Таира Шыгжаа</dc:creator>
  <cp:keywords/>
  <dc:description/>
  <cp:lastModifiedBy>Ирина Скопина</cp:lastModifiedBy>
  <cp:revision>18</cp:revision>
  <dcterms:created xsi:type="dcterms:W3CDTF">2023-11-18T07:01:00Z</dcterms:created>
  <dcterms:modified xsi:type="dcterms:W3CDTF">2023-12-11T03:10:00Z</dcterms:modified>
</cp:coreProperties>
</file>