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829" w:rsidRPr="00FE762D" w:rsidRDefault="005C0829" w:rsidP="005C0829">
      <w:pPr>
        <w:pStyle w:val="a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Особенности </w:t>
      </w:r>
      <w:r w:rsidR="006A4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Pr="00FE76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Российской Федерации</w:t>
      </w:r>
    </w:p>
    <w:p w:rsidR="006A4297" w:rsidRDefault="006A4297" w:rsidP="005C0829">
      <w:pPr>
        <w:pStyle w:val="a6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Ю. А. Локтионова</w:t>
      </w:r>
    </w:p>
    <w:p w:rsidR="006A4297" w:rsidRDefault="006A4297" w:rsidP="005C0829">
      <w:pPr>
        <w:pStyle w:val="a6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К. А. Максакова</w:t>
      </w:r>
    </w:p>
    <w:p w:rsidR="005C0829" w:rsidRPr="00FE762D" w:rsidRDefault="00BF669D" w:rsidP="005C0829">
      <w:pPr>
        <w:pStyle w:val="a6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М. М. Малькута</w:t>
      </w:r>
      <w:r w:rsidR="005C0829" w:rsidRPr="00FE76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</w:p>
    <w:p w:rsidR="005C0829" w:rsidRPr="00FE762D" w:rsidRDefault="005C0829" w:rsidP="005C0829">
      <w:pPr>
        <w:pStyle w:val="a6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обучающи</w:t>
      </w:r>
      <w:r w:rsidR="006A42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 w:rsidRPr="00FE76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ся 4 курса, гр. </w:t>
      </w:r>
      <w:r w:rsidR="00BF669D" w:rsidRPr="00FE76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15.05Д-ЭБ01/20С</w:t>
      </w:r>
    </w:p>
    <w:p w:rsidR="005C0829" w:rsidRPr="00FE762D" w:rsidRDefault="005C0829" w:rsidP="005C0829">
      <w:pPr>
        <w:pStyle w:val="a6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Российский экономический университет имени Г. В. Плеханова</w:t>
      </w:r>
    </w:p>
    <w:p w:rsidR="005C0829" w:rsidRPr="00FE762D" w:rsidRDefault="005C0829" w:rsidP="00506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669D" w:rsidRPr="00FE762D" w:rsidRDefault="00BF669D" w:rsidP="00506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Аннотация.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исследовании рассмотрено понятие </w:t>
      </w:r>
      <w:r w:rsidR="006A4297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особенности его проведения в России, а также штрафы в кадровом делопроизводстве. В статье зафиксированы направления </w:t>
      </w:r>
      <w:r w:rsidR="006A4297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6F0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проанализирована документационная проверка при кадровом </w:t>
      </w:r>
      <w:r w:rsidR="006A4297">
        <w:rPr>
          <w:rFonts w:ascii="Times New Roman" w:hAnsi="Times New Roman" w:cs="Times New Roman"/>
          <w:color w:val="000000" w:themeColor="text1"/>
          <w:sz w:val="24"/>
          <w:szCs w:val="24"/>
        </w:rPr>
        <w:t>контроле</w:t>
      </w:r>
      <w:r w:rsidR="00506F0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. Было о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пределен</w:t>
      </w:r>
      <w:r w:rsidR="00506F0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, какие документы обязательны к аудиту, какие вариативны. Было установлено, что проверяется в ходе анализа документации, на какие этапы разделена проверка.</w:t>
      </w:r>
      <w:r w:rsidR="00506F0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Также представлено законодательство, связанное с трудовым</w:t>
      </w:r>
      <w:r w:rsidR="00721122">
        <w:rPr>
          <w:rFonts w:ascii="Times New Roman" w:hAnsi="Times New Roman" w:cs="Times New Roman"/>
          <w:color w:val="000000" w:themeColor="text1"/>
          <w:sz w:val="24"/>
          <w:szCs w:val="24"/>
        </w:rPr>
        <w:t>и отношениями и виды ответственности за нарушения работодателя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приведены требования к условиям труда. В исследовании </w:t>
      </w:r>
      <w:r w:rsidR="00506F0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продемонстрированы наиболее распространенные нарушения, выявленные при проведении кадрово</w:t>
      </w:r>
      <w:r w:rsidR="006A4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проверки </w:t>
      </w:r>
      <w:r w:rsidR="00506F0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наказание за них.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Сформулированы выводы на основе проведённого анализа </w:t>
      </w:r>
      <w:r w:rsidR="00FE650C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="00FE650C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в России</w:t>
      </w:r>
      <w:r w:rsidR="00506F0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6F09" w:rsidRPr="00FE762D" w:rsidRDefault="00506F09" w:rsidP="00506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Ключевые слова: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аудит,</w:t>
      </w:r>
      <w:r w:rsidRPr="00FE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кадровый аудит, трудовое законодательство, кадровое делопроизводство, трудовые отношения, персонал, охрана труда.</w:t>
      </w:r>
    </w:p>
    <w:p w:rsidR="00506F09" w:rsidRPr="00FE762D" w:rsidRDefault="00506F09" w:rsidP="00506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B00" w:rsidRPr="00FE762D" w:rsidRDefault="00233B00" w:rsidP="00506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  <w:r w:rsidR="009F1CE5" w:rsidRPr="00FE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D0FE1" w:rsidRPr="00FE762D" w:rsidRDefault="005D0FE1" w:rsidP="00506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Многогранность трудовой сферы </w:t>
      </w:r>
      <w:r w:rsidR="002321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человека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порождает вариативность трудовой защиты населения и </w:t>
      </w:r>
      <w:r w:rsidR="002321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соответственно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возможностей оформления их трудовой деятельности. </w:t>
      </w:r>
      <w:r w:rsidR="002321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Такое м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ножество профессий</w:t>
      </w:r>
      <w:r w:rsidR="002321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</w:t>
      </w:r>
      <w:r w:rsidR="00233B0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2321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определённую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кадровую структурированность и соответственно формальную определенность условий труда</w:t>
      </w:r>
      <w:r w:rsidR="002321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охраны.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B0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грамотным оформлением трудовых аспектов компании и обеспечением безопасности труда возлагается на кадровый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233B0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Этим обусловлена актуальность выбранной для </w:t>
      </w:r>
      <w:r w:rsidR="00233B0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 работы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темы. </w:t>
      </w:r>
      <w:r w:rsidR="00233B0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Грамотный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233B0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персонала способствует не только привлекательности фирмы для новых сотрудников, увеличению производительности труда, но минимизирует затраты компании на штрафы за несоблюдение трудового законодательства. </w:t>
      </w:r>
    </w:p>
    <w:p w:rsidR="00233B00" w:rsidRPr="00FE762D" w:rsidRDefault="00233B00" w:rsidP="004F5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исследования</w:t>
      </w:r>
      <w:r w:rsidR="009F1CE5" w:rsidRPr="00FE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0264A" w:rsidRPr="00FE762D" w:rsidRDefault="00440FEE" w:rsidP="00340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Понятие «</w:t>
      </w:r>
      <w:r w:rsidR="00FE650C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относительно новым</w:t>
      </w:r>
      <w:r w:rsidR="006B502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44D3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Нет единого</w:t>
      </w:r>
      <w:r w:rsidR="009E102B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44D3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законодательно зафиксированного </w:t>
      </w:r>
      <w:r w:rsidR="001F194C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определения </w:t>
      </w:r>
      <w:r w:rsidR="00FE650C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="001F194C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3FA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однако существует ряд дефиниций отечественных ученых. В таблице 1</w:t>
      </w:r>
      <w:r w:rsidR="0034089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20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приведены </w:t>
      </w:r>
      <w:r w:rsidR="0034089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</w:t>
      </w:r>
      <w:r w:rsidR="0018320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A3FA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 «кадровый аудит»</w:t>
      </w:r>
      <w:r w:rsidR="00B0516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авторов.</w:t>
      </w:r>
    </w:p>
    <w:p w:rsidR="00125415" w:rsidRPr="00FE762D" w:rsidRDefault="00125415" w:rsidP="00340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873" w:rsidRPr="00FE762D" w:rsidRDefault="00125415" w:rsidP="001254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1. Определение термина «кадровый аудит»</w:t>
      </w:r>
    </w:p>
    <w:tbl>
      <w:tblPr>
        <w:tblStyle w:val="a3"/>
        <w:tblW w:w="9850" w:type="dxa"/>
        <w:jc w:val="center"/>
        <w:tblLook w:val="04A0" w:firstRow="1" w:lastRow="0" w:firstColumn="1" w:lastColumn="0" w:noHBand="0" w:noVBand="1"/>
      </w:tblPr>
      <w:tblGrid>
        <w:gridCol w:w="4925"/>
        <w:gridCol w:w="4925"/>
      </w:tblGrid>
      <w:tr w:rsidR="00FE762D" w:rsidRPr="00FE762D" w:rsidTr="006A4297">
        <w:trPr>
          <w:trHeight w:val="280"/>
          <w:jc w:val="center"/>
        </w:trPr>
        <w:tc>
          <w:tcPr>
            <w:tcW w:w="4925" w:type="dxa"/>
          </w:tcPr>
          <w:p w:rsidR="000401FF" w:rsidRPr="00FE762D" w:rsidRDefault="009D4037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</w:p>
        </w:tc>
        <w:tc>
          <w:tcPr>
            <w:tcW w:w="4925" w:type="dxa"/>
          </w:tcPr>
          <w:p w:rsidR="000401FF" w:rsidRPr="00FE762D" w:rsidRDefault="00EA18C9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</w:t>
            </w:r>
          </w:p>
        </w:tc>
      </w:tr>
      <w:tr w:rsidR="00FE762D" w:rsidRPr="00FE762D" w:rsidTr="006A4297">
        <w:trPr>
          <w:trHeight w:val="1090"/>
          <w:jc w:val="center"/>
        </w:trPr>
        <w:tc>
          <w:tcPr>
            <w:tcW w:w="4925" w:type="dxa"/>
          </w:tcPr>
          <w:p w:rsidR="000401FF" w:rsidRPr="00FE762D" w:rsidRDefault="00E61390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 анализа кадрового потенциала организац</w:t>
            </w:r>
            <w:r w:rsidR="009A3E24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ии, </w:t>
            </w:r>
            <w:r w:rsidR="00DA1412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оценки </w:t>
            </w:r>
            <w:r w:rsidR="00452542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соответстви</w:t>
            </w:r>
            <w:r w:rsidR="00DA1412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452542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целям и стратегии развития</w:t>
            </w:r>
            <w:r w:rsidR="00DA1412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компании. </w:t>
            </w:r>
          </w:p>
        </w:tc>
        <w:tc>
          <w:tcPr>
            <w:tcW w:w="4925" w:type="dxa"/>
          </w:tcPr>
          <w:p w:rsidR="000401FF" w:rsidRPr="00FE762D" w:rsidRDefault="001903D2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Кулинцев И.И.</w:t>
            </w:r>
          </w:p>
        </w:tc>
      </w:tr>
      <w:tr w:rsidR="00FE762D" w:rsidRPr="00FE762D" w:rsidTr="006A4297">
        <w:trPr>
          <w:trHeight w:val="1134"/>
          <w:jc w:val="center"/>
        </w:trPr>
        <w:tc>
          <w:tcPr>
            <w:tcW w:w="4925" w:type="dxa"/>
          </w:tcPr>
          <w:p w:rsidR="000401FF" w:rsidRPr="00FE762D" w:rsidRDefault="00826A50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</w:t>
            </w:r>
            <w:r w:rsidR="00FF412D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организационной, функциональной и информационной структуры</w:t>
            </w:r>
            <w:r w:rsidR="001E2D93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персонала</w:t>
            </w:r>
            <w:r w:rsidR="00DD0FF3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0401FF" w:rsidRPr="00FE762D" w:rsidRDefault="00366708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Гармашев А.А., Захаров В.М</w:t>
            </w:r>
          </w:p>
        </w:tc>
      </w:tr>
      <w:tr w:rsidR="00FE762D" w:rsidRPr="00FE762D" w:rsidTr="006A4297">
        <w:trPr>
          <w:trHeight w:val="1437"/>
          <w:jc w:val="center"/>
        </w:trPr>
        <w:tc>
          <w:tcPr>
            <w:tcW w:w="4925" w:type="dxa"/>
          </w:tcPr>
          <w:p w:rsidR="00366708" w:rsidRPr="00FE762D" w:rsidRDefault="00366708" w:rsidP="003667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Систематический сбор информации,</w:t>
            </w:r>
            <w:r w:rsidR="007A0873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относительно организации труда,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0873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которой дается 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FE5CAB" w:rsidRPr="00FE762D" w:rsidRDefault="00366708" w:rsidP="003667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эффективности </w:t>
            </w:r>
            <w:r w:rsidR="007A0873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отношений</w:t>
            </w:r>
          </w:p>
        </w:tc>
        <w:tc>
          <w:tcPr>
            <w:tcW w:w="4925" w:type="dxa"/>
          </w:tcPr>
          <w:p w:rsidR="00FE5CAB" w:rsidRPr="00FE762D" w:rsidRDefault="007A0873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Шлендер П. Э.</w:t>
            </w:r>
          </w:p>
        </w:tc>
      </w:tr>
      <w:tr w:rsidR="00FE762D" w:rsidRPr="00FE762D" w:rsidTr="006A4297">
        <w:trPr>
          <w:trHeight w:val="802"/>
          <w:jc w:val="center"/>
        </w:trPr>
        <w:tc>
          <w:tcPr>
            <w:tcW w:w="4925" w:type="dxa"/>
          </w:tcPr>
          <w:p w:rsidR="007A0873" w:rsidRPr="00FE762D" w:rsidRDefault="007A0873" w:rsidP="007A08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Консультационная экспертиза кадрового </w:t>
            </w:r>
            <w:r w:rsidR="0051343F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состава и документации 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организации.  </w:t>
            </w:r>
          </w:p>
          <w:p w:rsidR="00366708" w:rsidRPr="00FE762D" w:rsidRDefault="00366708" w:rsidP="007A08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5" w:type="dxa"/>
          </w:tcPr>
          <w:p w:rsidR="00366708" w:rsidRPr="00FE762D" w:rsidRDefault="007A0873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Сербиновский Б.Ю.</w:t>
            </w:r>
          </w:p>
        </w:tc>
      </w:tr>
      <w:tr w:rsidR="00FE762D" w:rsidRPr="00FE762D" w:rsidTr="006A4297">
        <w:trPr>
          <w:trHeight w:val="830"/>
          <w:jc w:val="center"/>
        </w:trPr>
        <w:tc>
          <w:tcPr>
            <w:tcW w:w="4925" w:type="dxa"/>
          </w:tcPr>
          <w:p w:rsidR="00366708" w:rsidRPr="00FE762D" w:rsidRDefault="007A0873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анализ кадрового потенциала и его возможностей. </w:t>
            </w:r>
          </w:p>
        </w:tc>
        <w:tc>
          <w:tcPr>
            <w:tcW w:w="4925" w:type="dxa"/>
          </w:tcPr>
          <w:p w:rsidR="00366708" w:rsidRPr="00FE762D" w:rsidRDefault="007A0873" w:rsidP="003408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Самыгин С.И.</w:t>
            </w:r>
          </w:p>
        </w:tc>
      </w:tr>
    </w:tbl>
    <w:p w:rsidR="009F1CE5" w:rsidRPr="00FE762D" w:rsidRDefault="009F1CE5" w:rsidP="000D12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256" w:rsidRPr="00FE762D" w:rsidRDefault="007A0873" w:rsidP="000D12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приведенных </w:t>
      </w:r>
      <w:r w:rsidR="0051343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дефиниций ученых можно выделить ряд обобщающих признаков данного понятия. В первую очередь, </w:t>
      </w:r>
      <w:r w:rsidR="00FE650C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="00FE650C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43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это своего рода экспертиза, проводимая организацией с целью анализа потенциала организации, ее кадровой </w:t>
      </w:r>
      <w:r w:rsidR="0061181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отчетности</w:t>
      </w:r>
      <w:r w:rsidR="0051343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Кадровый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51343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и любой другой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51343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подразумевает проверку документации трудовой деятельности.</w:t>
      </w:r>
      <w:r w:rsidR="0012541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современными учеными принято делить кадров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ревизию </w:t>
      </w:r>
      <w:r w:rsidR="0012541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на ряд отраслей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[4]</w:t>
      </w:r>
      <w:r w:rsidR="0012541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они </w:t>
      </w:r>
      <w:r w:rsidR="00781A0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рассмотрены</w:t>
      </w:r>
      <w:r w:rsidR="0012541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схеме ниже.</w:t>
      </w:r>
    </w:p>
    <w:p w:rsidR="00506F09" w:rsidRPr="00FE762D" w:rsidRDefault="00506F09" w:rsidP="000D12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416" w:rsidRPr="00FE762D" w:rsidRDefault="00506F09" w:rsidP="00F160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6178550" cy="3536950"/>
            <wp:effectExtent l="0" t="0" r="2540" b="9525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54141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Рис. 1 «Направления кадрового аудита»</w:t>
      </w:r>
    </w:p>
    <w:p w:rsidR="009F1CE5" w:rsidRPr="00FE762D" w:rsidRDefault="009F1CE5" w:rsidP="000D12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08" w:rsidRPr="00FE762D" w:rsidRDefault="00781A08" w:rsidP="000D12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Кадровый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рассматривать как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ревизию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управления персоналом,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проверку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профессиональной компетенций и аудит документации и финансовой отчетности по трудовым вопросам. Первые два аспекта тесно связаны с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HR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-консалтингом, так как в первую очередь их деятельность нацелена не на проверку строго формализованных документов, а на работу с персоналом и повышение продуктивности. Рассматривается вопрос эффективной организации труда с точки зрения менеджмента и атмосферы в компании. В работе сдел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акцент на </w:t>
      </w:r>
      <w:bookmarkStart w:id="0" w:name="_Hlk153799210"/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документационную проверку при </w:t>
      </w:r>
      <w:r w:rsidR="00FE650C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781A08" w:rsidRPr="00FE762D" w:rsidRDefault="002511B2" w:rsidP="00781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Как уже было сказано выше, само понятие «</w:t>
      </w:r>
      <w:r w:rsidR="00FE650C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» довольно новое. Однако в</w:t>
      </w:r>
      <w:r w:rsidR="005D0FE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опрос защищенности населения в трудовой сфере всегда волновал человечество. Именно трудовые конфликты были причиной восстаний, погромом и волн революций в 19-ых, 20</w:t>
      </w:r>
      <w:r w:rsidR="002321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-ых</w:t>
      </w:r>
      <w:r w:rsidR="005D0FE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веках. </w:t>
      </w:r>
    </w:p>
    <w:p w:rsidR="006D3CC2" w:rsidRPr="00FE762D" w:rsidRDefault="005D0FE1" w:rsidP="006D3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Началом современного кадрового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принято считать «Международный пакт об экономических, социальных и культурных правах человека», подписанный ООН в конце 20-го века (1966). Однако данный документ не ратифицирован. Это вызвано уникально выстроенной, автономной и самобытной кадровой системой ССС</w:t>
      </w:r>
      <w:r w:rsidR="002321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Р, которая базировалась на постулатах защиты рабочего класса. Таким образом, исторически, правовое регулирование труда и его защиты в нашей стране имеет плодородную почву</w:t>
      </w:r>
      <w:r w:rsidR="00233B0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: свод законов Российской империи, начиная с отмены крепостного права, уставы о труде и декрет</w:t>
      </w:r>
      <w:r w:rsidR="00072B5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ы, в том числе Декрет народных комиссаров, </w:t>
      </w:r>
      <w:r w:rsidR="00233B0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 СССР. </w:t>
      </w:r>
    </w:p>
    <w:p w:rsidR="00103B25" w:rsidRPr="00FE762D" w:rsidRDefault="0023212A" w:rsidP="00517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сегодняшний этап развития </w:t>
      </w:r>
      <w:r w:rsidR="008D4D4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трудового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законодательства </w:t>
      </w:r>
      <w:r w:rsidR="008D4D4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говорить о таких правовых основах как </w:t>
      </w:r>
      <w:r w:rsidR="00150E4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D4D4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рудовой кодекс РФ, </w:t>
      </w:r>
      <w:r w:rsidR="00150E4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 законы, регламентирующие трудовую деятельность, постановления Правительства</w:t>
      </w:r>
      <w:r w:rsidR="00392CA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A4827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различные ГОСТы </w:t>
      </w:r>
      <w:r w:rsidR="00496C1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 труда</w:t>
      </w:r>
      <w:r w:rsidR="00150E4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СанПиНы. </w:t>
      </w:r>
      <w:r w:rsidR="00072B5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Говоря о ФЗ, регламентирующи</w:t>
      </w:r>
      <w:r w:rsidR="00EB1FE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072B5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трудовую деятельность, следует зафиксировать </w:t>
      </w:r>
      <w:r w:rsid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 </w:t>
      </w:r>
      <w:r w:rsidR="00072B58" w:rsidRPr="00FE762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072B5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1032 «О занятости», 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072B5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который был модифицирован в 2023 году. Согласно проекту нового закона, данный НПА будет не только давать понятия занятости населения, но и фиксировать обязанности работодателей по электронному оформлению персонала, а также будет будут создан</w:t>
      </w:r>
      <w:r w:rsidR="004F578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72B5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межведомственные комиссии по противодействию нелегальной занятости, что также подчеркивает необходимость кадровых проверок всех компаний путем введения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ревизии</w:t>
      </w:r>
      <w:r w:rsidR="00072B5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только бухгалтерской отчетности, но и кадрового вопроса. </w:t>
      </w:r>
      <w:r w:rsidR="004F578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правительства носят императивный характер относительно разрешения работы определенных слоев населения. Так,</w:t>
      </w:r>
      <w:r w:rsidR="00F839B9" w:rsidRPr="00F83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постановлениях </w:t>
      </w:r>
      <w:r w:rsidR="004F578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фиксиру</w:t>
      </w:r>
      <w:r w:rsidR="00F83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ется список запрещенных работ для лиц не достигщих восемнадцати лет, также есть перечень работ, недопустимых для женского труда.  </w:t>
      </w:r>
      <w:r w:rsidR="004F578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также важно учитывать кадровой службе компаний, так как данные постановления фиксируют трудоемкие виды работ с безусловно вредными и даже опасными условиями труда для юного организма и деликатных дам. Так, кадровый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4F578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позволит избежать допущения женщин и детей до трудовых функций, им не подлежащих</w:t>
      </w:r>
      <w:r w:rsidR="000042B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 угрожающих. </w:t>
      </w:r>
      <w:r w:rsidR="000B6F1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Санитарные правила и норм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B6F1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устанавливают допустимые для работы условия труда. Они фиксируют санитарные требования к различным видам трудовой деятельности, такая защищенность минимизирует вероятность профессиональных заболеваний и эпидемий различного рода. Гигиенические нормы особенно важны в таких развивающихся и популярных отраслях как косметология, медицина, образование и общепиты.  Кадровый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0B6F1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следит за ведением соответствующей документацией и в контроле </w:t>
      </w:r>
      <w:r w:rsidR="00502AA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за соблюдением</w:t>
      </w:r>
      <w:r w:rsidR="000B6F1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санитарно-эпидемиологических норм ему помогает Федеральная служба по защите прав потребителей и благополучия человека</w:t>
      </w:r>
      <w:r w:rsidR="00F839B9">
        <w:rPr>
          <w:rFonts w:ascii="Times New Roman" w:hAnsi="Times New Roman" w:cs="Times New Roman"/>
          <w:color w:val="000000" w:themeColor="text1"/>
          <w:sz w:val="24"/>
          <w:szCs w:val="24"/>
        </w:rPr>
        <w:t>, известная как</w:t>
      </w:r>
      <w:r w:rsidR="000B6F1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9B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B6F1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</w:t>
      </w:r>
      <w:r w:rsidR="00F839B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B6F1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непосредственно проверяет по факту установленные нормы. </w:t>
      </w:r>
      <w:r w:rsidR="00496C1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Многочисленные ГОСТы </w:t>
      </w:r>
      <w:r w:rsidR="00771F4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определя</w:t>
      </w:r>
      <w:r w:rsidR="00A8522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ют систему </w:t>
      </w:r>
      <w:r w:rsidR="00872257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стандартов безопасности труда. </w:t>
      </w:r>
      <w:r w:rsidR="0012541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В частности,</w:t>
      </w:r>
      <w:r w:rsidR="00B3605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ГОСТы </w:t>
      </w:r>
      <w:r w:rsidR="00891C7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фиксируют</w:t>
      </w:r>
      <w:r w:rsidR="00B3605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A2C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спецодежду для определенных специальностей</w:t>
      </w:r>
      <w:r w:rsidR="00891C7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50C4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894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BDC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ряде строительных профессий следует учитывать средства индивидуальной защиты, в медицинских профессиях </w:t>
      </w:r>
      <w:r w:rsidR="00C703E3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– чистые халаты/костюмы, в пожарной безопасности спецодежда должна быть огнепрочна</w:t>
      </w:r>
      <w:r w:rsidR="00C274E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3CC2" w:rsidRPr="00FE762D" w:rsidRDefault="006D3CC2" w:rsidP="00517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проведения </w:t>
      </w:r>
      <w:r w:rsidR="00FE650C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="00FE650C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заключается в выявлении потенциальных угроз и недостатков, которые могут повлечь за собой негативные последствия для компании, такие как штрафы, судебные иски, потеря репутации и уменьшение производительности труда. Одним из ключевых аспектов кадрового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анализ документации, связанной с трудовыми отношениями. Это включает в себя проверку трудовых договоров, приказов о приеме на работу, табелей учета рабочего времени и других документов, связанных с трудовыми правоотношениями. Кроме того, кадровый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проверку соблюдения компанией норм трудового законодательства, включая оплату труда, рабочее время, отпуска, социальные льготы и другие аспекты, регулируемые законодательством. </w:t>
      </w:r>
    </w:p>
    <w:p w:rsidR="00517131" w:rsidRPr="00FE762D" w:rsidRDefault="00517131" w:rsidP="006D3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Однако стоит помнить, что проведение кадрово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й ревизии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не обязательно для организаций.</w:t>
      </w:r>
      <w:r w:rsidR="000B348B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связано с тем, что данный вид аудиторской проверки не регулируется ФЗ </w:t>
      </w:r>
      <w:r w:rsidR="000B348B" w:rsidRPr="00FE762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0B348B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307 «Об аудиторской деятельности», а фактически является </w:t>
      </w:r>
      <w:r w:rsidR="000B348B" w:rsidRPr="00FE762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HR</w:t>
      </w:r>
      <w:r w:rsidR="000B348B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-консалтингом.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Работодатель обязан добросовестно вести кадровую документацию и выполнять требования вышеперечисленного трудового законодательства.</w:t>
      </w:r>
    </w:p>
    <w:p w:rsidR="006D3CC2" w:rsidRPr="00FE762D" w:rsidRDefault="006D3CC2" w:rsidP="006D3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Началом кадрового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составление общего плана аудита: определяются цели проверки, состав проверяющей группы и ревизуемый период. Начало проверки знаменуется изданием приказа компании о соответствующей проверке. Кадровый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проведен компанией собственноручно, HR-отделом, или же при помощи консалтинговых компаний, то есть при помощи экспертных услуг сторонней компании.</w:t>
      </w:r>
    </w:p>
    <w:p w:rsidR="00517131" w:rsidRPr="00FE762D" w:rsidRDefault="00517131" w:rsidP="006D3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кадрового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проверить ряд документов. </w:t>
      </w:r>
      <w:r w:rsidR="00DD606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Обязательные среди них зафиксированы в Таблицу 2. </w:t>
      </w:r>
    </w:p>
    <w:p w:rsidR="00D505F5" w:rsidRPr="00FE762D" w:rsidRDefault="00D505F5" w:rsidP="005171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131" w:rsidRPr="00FE762D" w:rsidRDefault="00D505F5" w:rsidP="005171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53800068"/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34089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. Обязательные к кадровому аудиту документы.</w:t>
      </w:r>
    </w:p>
    <w:tbl>
      <w:tblPr>
        <w:tblStyle w:val="a3"/>
        <w:tblW w:w="9650" w:type="dxa"/>
        <w:tblLook w:val="04A0" w:firstRow="1" w:lastRow="0" w:firstColumn="1" w:lastColumn="0" w:noHBand="0" w:noVBand="1"/>
      </w:tblPr>
      <w:tblGrid>
        <w:gridCol w:w="4825"/>
        <w:gridCol w:w="4825"/>
      </w:tblGrid>
      <w:tr w:rsidR="00FE762D" w:rsidRPr="00FE762D" w:rsidTr="00517131">
        <w:trPr>
          <w:trHeight w:val="392"/>
        </w:trPr>
        <w:tc>
          <w:tcPr>
            <w:tcW w:w="4825" w:type="dxa"/>
          </w:tcPr>
          <w:bookmarkEnd w:id="1"/>
          <w:p w:rsidR="00517131" w:rsidRPr="00FE762D" w:rsidRDefault="00517131" w:rsidP="005171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Обязательный к кадровому аудиту документ </w:t>
            </w:r>
          </w:p>
          <w:p w:rsidR="00506F09" w:rsidRPr="00FE762D" w:rsidRDefault="00506F09" w:rsidP="005171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5171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на нормативный акт </w:t>
            </w:r>
          </w:p>
        </w:tc>
      </w:tr>
      <w:tr w:rsidR="00FE762D" w:rsidRPr="00FE762D" w:rsidTr="00517131">
        <w:trPr>
          <w:trHeight w:val="427"/>
        </w:trPr>
        <w:tc>
          <w:tcPr>
            <w:tcW w:w="4825" w:type="dxa"/>
          </w:tcPr>
          <w:p w:rsidR="00517131" w:rsidRPr="00FE762D" w:rsidRDefault="00517131" w:rsidP="005171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51992698"/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Трудовые договоры </w:t>
            </w:r>
          </w:p>
          <w:p w:rsidR="00506F09" w:rsidRPr="00FE762D" w:rsidRDefault="00506F09" w:rsidP="005171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517131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56, 57, 67, 136 TK РФ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Правила внутреннего трудового распорядка</w:t>
            </w:r>
          </w:p>
          <w:p w:rsidR="00506F09" w:rsidRPr="00FE762D" w:rsidRDefault="00506F09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189, 190 ТК РФ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об оплате труда</w:t>
            </w:r>
          </w:p>
          <w:p w:rsidR="00506F09" w:rsidRPr="00FE762D" w:rsidRDefault="00506F09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517131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135 ТК РФ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 защите персональных данных</w:t>
            </w:r>
          </w:p>
          <w:p w:rsidR="00506F09" w:rsidRPr="00FE762D" w:rsidRDefault="00506F09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п. 8 ст. 86 TK РФ, 152-03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346C3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pa</w:t>
            </w: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фик </w:t>
            </w:r>
            <w:r w:rsidR="00346C3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o</w:t>
            </w: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тп</w:t>
            </w:r>
            <w:r w:rsidR="00346C3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yc</w:t>
            </w: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346C3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o</w:t>
            </w: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</w:p>
          <w:p w:rsidR="00506F09" w:rsidRPr="00FE762D" w:rsidRDefault="00506F09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123 ТК РФ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Штатное расписание</w:t>
            </w:r>
          </w:p>
          <w:p w:rsidR="00506F09" w:rsidRPr="00FE762D" w:rsidRDefault="00506F09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57 ТК РФ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Табель учета рабочего времени</w:t>
            </w:r>
          </w:p>
          <w:p w:rsidR="00506F09" w:rsidRPr="00FE762D" w:rsidRDefault="00506F09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0B348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91, 99 ТК РФ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Трудовая книжка</w:t>
            </w:r>
          </w:p>
          <w:p w:rsidR="00506F09" w:rsidRPr="00FE762D" w:rsidRDefault="00506F09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65, 66 TK РФ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Приказы п</w:t>
            </w:r>
            <w:r w:rsidR="00346C3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o</w:t>
            </w: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</w:t>
            </w:r>
            <w:r w:rsidR="00346C3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o</w:t>
            </w: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346C3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y</w:t>
            </w: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="00346C3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o</w:t>
            </w: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ставу</w:t>
            </w:r>
          </w:p>
          <w:p w:rsidR="00506F09" w:rsidRPr="00FE762D" w:rsidRDefault="00506F09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62, 68, 84.1 и т.д.</w:t>
            </w:r>
          </w:p>
        </w:tc>
      </w:tr>
      <w:tr w:rsidR="00FE762D" w:rsidRPr="00FE762D" w:rsidTr="00517131">
        <w:trPr>
          <w:trHeight w:val="392"/>
        </w:trPr>
        <w:tc>
          <w:tcPr>
            <w:tcW w:w="4825" w:type="dxa"/>
          </w:tcPr>
          <w:p w:rsidR="00517131" w:rsidRPr="00FE762D" w:rsidRDefault="00517131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Заявления работников</w:t>
            </w:r>
          </w:p>
          <w:p w:rsidR="00506F09" w:rsidRPr="00FE762D" w:rsidRDefault="00506F09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</w:tcPr>
          <w:p w:rsidR="00517131" w:rsidRPr="00FE762D" w:rsidRDefault="00517131" w:rsidP="00517131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>ст. 80, 128, 255 ТК РФ и т.д.</w:t>
            </w:r>
          </w:p>
        </w:tc>
      </w:tr>
      <w:bookmarkEnd w:id="2"/>
    </w:tbl>
    <w:p w:rsidR="009F1CE5" w:rsidRPr="00FE762D" w:rsidRDefault="009F1CE5" w:rsidP="001254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3C0" w:rsidRPr="00FE762D" w:rsidRDefault="001433C0" w:rsidP="001254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Особенной частью кадрового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контроль за грамотным составлением трудового договора и последующая фиксация в трудовой книжке сотрудника его трудовых функций. Данному вопросу посвящена целый раздел в Трудовом кодексе (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III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раздел). При проверке трудовых договоров аудитор смотрит на соблюдение ст. 56, 57, 67, 136 ТК РФ, в них фиксируется правила оформления. Также к обязательным относят: правила внутреннего трудового распорядка, положение об оплате труда и о защите персональных данных, график отпусков, штатное расписание, табель учета рабочего времени, приказы по личному составу и заявления работников</w:t>
      </w:r>
      <w:r w:rsidR="00D505F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. Ранее в этом списке была и личная карточка работника Т-2, однако с 1 сентября 2021 года они необязательны для оформления, это сделано с целью упрошен</w:t>
      </w:r>
      <w:r w:rsidR="00DD606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D505F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кадровой </w:t>
      </w:r>
      <w:r w:rsidR="00F839B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документации.</w:t>
      </w:r>
      <w:r w:rsidR="00F839B9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721122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39B9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F839B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Несоблюдение</w:t>
      </w:r>
      <w:r w:rsidR="00D505F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 ведения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5F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документов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влечет за собой административные штрафы, какие рассмотрено ниже. </w:t>
      </w:r>
    </w:p>
    <w:p w:rsidR="00DD6069" w:rsidRPr="00FE762D" w:rsidRDefault="001433C0" w:rsidP="009F1C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Необязательными к проверкам документам являются локальные документы, которые не обязательны для работодателя. </w:t>
      </w:r>
      <w:r w:rsidR="00DD606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Такого рода трудовая документация зафиксирована в Таблице 3. </w:t>
      </w:r>
    </w:p>
    <w:p w:rsidR="009F1CE5" w:rsidRPr="00FE762D" w:rsidRDefault="009F1CE5" w:rsidP="009F1C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69" w:rsidRPr="00FE762D" w:rsidRDefault="00DD6069" w:rsidP="009F1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3. Необязательные к кадровому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контролю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E762D" w:rsidRPr="00FE762D" w:rsidTr="00DD6069">
        <w:tc>
          <w:tcPr>
            <w:tcW w:w="4814" w:type="dxa"/>
          </w:tcPr>
          <w:p w:rsidR="00DD6069" w:rsidRPr="00FE762D" w:rsidRDefault="00DD6069" w:rsidP="00DD6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Необязательный к кадровому аудиту документ </w:t>
            </w:r>
          </w:p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проверки</w:t>
            </w:r>
          </w:p>
        </w:tc>
      </w:tr>
      <w:tr w:rsidR="00FE762D" w:rsidRPr="00FE762D" w:rsidTr="00DD6069"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Коллективный договор</w:t>
            </w:r>
          </w:p>
        </w:tc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существования в организации коллективного договора</w:t>
            </w:r>
          </w:p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62D" w:rsidRPr="00FE762D" w:rsidTr="00DD6069"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премировании </w:t>
            </w:r>
          </w:p>
        </w:tc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существования положения о премировании</w:t>
            </w:r>
          </w:p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62D" w:rsidRPr="00FE762D" w:rsidTr="00DD6069"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должностей с ненормированным рабочим графиком</w:t>
            </w:r>
          </w:p>
        </w:tc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наличия персонала с ненормированным рабочим графиком</w:t>
            </w:r>
          </w:p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62D" w:rsidRPr="00FE762D" w:rsidTr="00DD6069"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График сменности </w:t>
            </w:r>
          </w:p>
        </w:tc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существования графика сменности</w:t>
            </w:r>
          </w:p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62D" w:rsidRPr="00FE762D" w:rsidTr="00DD6069"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неразглашении коммерческой тайны </w:t>
            </w:r>
          </w:p>
          <w:p w:rsidR="009F1CE5" w:rsidRPr="00FE762D" w:rsidRDefault="009F1CE5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DD6069" w:rsidRPr="00FE762D" w:rsidRDefault="00DD6069" w:rsidP="00D505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наличия коммерческой тайны</w:t>
            </w:r>
          </w:p>
        </w:tc>
      </w:tr>
    </w:tbl>
    <w:p w:rsidR="009F1CE5" w:rsidRPr="00FE762D" w:rsidRDefault="009F1CE5" w:rsidP="00D505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3C0" w:rsidRPr="00F97897" w:rsidRDefault="00D505F5" w:rsidP="00D505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Особенной </w:t>
      </w:r>
      <w:r w:rsidR="001433C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частью трудовой деятельности, пристально контролируем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1433C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ревизорами</w:t>
      </w:r>
      <w:r w:rsidR="001433C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являются коллективные договоры. Данный правовой акт также имеет правовую основу в ТК РФ (ст. 40). Он имеет огромное количество канцелярских особенностей, среди них обязательно соблюдение срока подачи в соответствующий орган по труду на уведомительную регистрацию (в течение 7 лней), при этом коллективный договор прошивается и заверяется подписью и печатью заявителей. Также данный локальный нормативно-правовой документ обязан быть направлен в первичную профсоюзную организацию, которая проводит анализ договора на соблюдение норм ТК РФ. Кадровый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1433C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следит за правильностью и процессом оформления данного документа, его соответствию нормам охраны </w:t>
      </w:r>
      <w:r w:rsidR="00F839B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="00F839B9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4]</w:t>
      </w:r>
      <w:r w:rsidR="001433C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606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Вариативной также является проверка графика сменности, однако, данное явление имеет ряд особенностей. Согласно трудовому законодательству графики сменности доводятся до сведения </w:t>
      </w:r>
      <w:r w:rsidR="009F1CE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персонала </w:t>
      </w:r>
      <w:r w:rsidR="00DD606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чем за </w:t>
      </w:r>
      <w:r w:rsidR="009F1CE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дней </w:t>
      </w:r>
      <w:r w:rsidR="00DD606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до введения их в действие</w:t>
      </w:r>
      <w:r w:rsidR="009F1CE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данный факт также подлежит проверке при анализе данного документа. Стоит отметить, что ТК РФ предполагает возможность составления индивидуальных графиков работы для сотрудников, они также, как и графики сменности проверяются при наличии такого факта трудовой жизни организации. </w:t>
      </w:r>
      <w:r w:rsidR="00721122" w:rsidRPr="00F97897">
        <w:rPr>
          <w:rFonts w:ascii="Times New Roman" w:hAnsi="Times New Roman" w:cs="Times New Roman"/>
          <w:color w:val="000000" w:themeColor="text1"/>
          <w:sz w:val="24"/>
          <w:szCs w:val="24"/>
        </w:rPr>
        <w:t>[1]</w:t>
      </w:r>
    </w:p>
    <w:p w:rsidR="001A5D11" w:rsidRPr="00FE762D" w:rsidRDefault="008F685A" w:rsidP="00F839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Особенно</w:t>
      </w:r>
      <w:r w:rsidR="002F723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значимой </w:t>
      </w:r>
      <w:r w:rsidR="009F1CE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обязательной </w:t>
      </w:r>
      <w:r w:rsidR="002F723F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проверки 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 w:rsidR="00F83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кадрового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является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ревизия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расчетов с персоналом по оплате труда. </w:t>
      </w:r>
      <w:r w:rsidR="00F83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направлении проверке подвергаются такие аспекты как учет и начисление заработной платы и премиальных. Аудитор, основываясь на </w:t>
      </w:r>
      <w:r w:rsidR="00F839B9" w:rsidRPr="00F839B9">
        <w:rPr>
          <w:rFonts w:ascii="Times New Roman" w:hAnsi="Times New Roman" w:cs="Times New Roman"/>
          <w:color w:val="000000" w:themeColor="text1"/>
          <w:sz w:val="24"/>
          <w:szCs w:val="24"/>
        </w:rPr>
        <w:t>№ 307-ФЗ «Об аудиторской деятельности»</w:t>
      </w:r>
      <w:r w:rsidR="00F839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проверяет</w:t>
      </w:r>
      <w:r w:rsidR="00460F87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обоснованность и грамотность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отражения операций по учету расчетов по заработной плате в регистрах бухгалтерского учета</w:t>
      </w:r>
      <w:r w:rsidR="00676964"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[11]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Так, в ходе самого </w:t>
      </w:r>
      <w:r w:rsidR="00FE65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проверяются учетные регистры по следующим счетам:</w:t>
      </w:r>
    </w:p>
    <w:p w:rsidR="001A5D11" w:rsidRPr="00FE762D" w:rsidRDefault="001B304A" w:rsidP="001A5D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чет 68 «Расчеты по налогам и сборам»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Проводится анализ точности и регулярности удержания налогов из начисленной заработной платы. </w:t>
      </w:r>
    </w:p>
    <w:p w:rsidR="001A5D11" w:rsidRPr="00FE762D" w:rsidRDefault="00BE77D2" w:rsidP="001A5D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 н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ачислени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страховых взносов во внебюджетные фонды – проверяются такие учетные регистры, как счета 69 «Расчеты по социальному страхованию и обеспечению» с изучением всех субсчетов;</w:t>
      </w:r>
    </w:p>
    <w:p w:rsidR="001A5D11" w:rsidRPr="00FE762D" w:rsidRDefault="001A5D11" w:rsidP="001A5D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начислений и выдачи заработной платы персоналу – проверяются учетные регистры счета 70 «Расчеты с персоналом по оплате труда»;</w:t>
      </w:r>
    </w:p>
    <w:p w:rsidR="001A5D11" w:rsidRPr="00FE762D" w:rsidRDefault="003110A9" w:rsidP="001A5D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четные регистры 73 счета «Расчеты с персоналом по прочим операциям»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Проверяется </w:t>
      </w:r>
      <w:r w:rsidR="004A1AE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орректность расчетов по прочим операция</w:t>
      </w:r>
      <w:r w:rsidR="004A1AE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</w:p>
    <w:p w:rsidR="001A5D11" w:rsidRPr="00FE762D" w:rsidRDefault="001A5D11" w:rsidP="001A5D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Грамотность расчетов по алиментам – учетные регистры 76 счета «Расчеты с разными дебиторами и кредиторами».</w:t>
      </w:r>
    </w:p>
    <w:p w:rsidR="00676964" w:rsidRDefault="00676964" w:rsidP="007A5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Говоря про аудит расчетов с персоналом, можно составить следующую схему, отображающую содержание данной проверки.</w:t>
      </w:r>
    </w:p>
    <w:p w:rsidR="007A5148" w:rsidRDefault="007A5148" w:rsidP="007A5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64" w:rsidRDefault="00676964" w:rsidP="001A5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2 «Основные направления </w:t>
      </w:r>
      <w:r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 w:rsidR="00622B02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ревизии</w:t>
      </w:r>
      <w:r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расчетов с персоналом по оплате труда</w:t>
      </w:r>
      <w:r w:rsidR="007A51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76964" w:rsidRDefault="007A5148" w:rsidP="007A5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13450" cy="984250"/>
            <wp:effectExtent l="0" t="0" r="0" b="63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A5D11" w:rsidRPr="00FE762D" w:rsidRDefault="00676964" w:rsidP="001A5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AE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Можно сказать, что п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роводится анализ соответствия данных аналитического и синтетического учета по счетам учета расчетов по оплате труда с персоналом</w:t>
      </w:r>
      <w:r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>[12]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1EAB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расчетов с персоналом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убедиться, что информация, представленная в учетной системе</w:t>
      </w:r>
      <w:r w:rsidR="00A80DC4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кадровым вопросам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соответствует реальным операциям, проведенным с персоналом. Другой важный аспект аудита - проверка правильности и достоверности расчетов по начислению заработной платы и удержанию из </w:t>
      </w:r>
      <w:r w:rsidR="00F839B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нее</w:t>
      </w:r>
      <w:r w:rsidR="00F839B9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E6714C"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22B02">
        <w:rPr>
          <w:rFonts w:ascii="Times New Roman" w:hAnsi="Times New Roman" w:cs="Times New Roman"/>
          <w:color w:val="000000" w:themeColor="text1"/>
          <w:sz w:val="24"/>
          <w:szCs w:val="24"/>
        </w:rPr>
        <w:t>Контролёры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17B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рассматривают многие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факторы, влияющие на начисление </w:t>
      </w:r>
      <w:r w:rsidR="0088317B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оплаты труда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, такие как отработанное время, ставк</w:t>
      </w:r>
      <w:r w:rsidR="00B1725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оплаты, налоги и другие удержания</w:t>
      </w:r>
      <w:r w:rsidR="00B024F4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B1725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омплексный анализ </w:t>
      </w:r>
      <w:r w:rsidR="001A5D1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убедиться, что начисления и удержания осуществляются в соответствии с установленными правилами и нормами</w:t>
      </w:r>
      <w:r w:rsidR="002F6A5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законодательства. </w:t>
      </w:r>
      <w:r w:rsidR="008B5E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Начальными </w:t>
      </w:r>
      <w:r w:rsidR="001B0C9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проверки документ</w:t>
      </w:r>
      <w:r w:rsidR="008B5E2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1B0C9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оплате труда являются</w:t>
      </w:r>
      <w:r w:rsidR="00C2195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локальные нормативные акты, </w:t>
      </w:r>
      <w:r w:rsidR="00122613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трудовые договоры, табель </w:t>
      </w:r>
      <w:r w:rsidR="00651A5E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учета рабочего времени и </w:t>
      </w:r>
      <w:r w:rsidR="00FE50B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трудовой распорядок</w:t>
      </w:r>
      <w:r w:rsidR="00E6714C"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[9]</w:t>
      </w:r>
      <w:r w:rsidR="00FE50B0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73C8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Нельзя полноценно провести аудит системы начислений без положения о премировании. Пункт 15 </w:t>
      </w:r>
      <w:r w:rsidR="000C75FC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5F73C8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остановления </w:t>
      </w:r>
      <w:r w:rsidR="00765786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5F73C8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равительства РФ от 24.12.2007 № 922 </w:t>
      </w:r>
      <w:r w:rsidR="00E6714C" w:rsidRPr="00E671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[5] </w:t>
      </w:r>
      <w:r w:rsidR="005F73C8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регламент</w:t>
      </w:r>
      <w:r w:rsidR="005D7517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ирует</w:t>
      </w:r>
      <w:r w:rsidR="005F73C8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начисление премии, и от соблюдения указанных в нем условий будет зависеть, включат ли премиальные выплаты в средний заработок сотрудника или нет.</w:t>
      </w:r>
      <w:r w:rsidR="0078433E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61FF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Проводя анализ, </w:t>
      </w:r>
      <w:r w:rsidR="00622B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контролёры</w:t>
      </w:r>
      <w:r w:rsidR="008E35D0" w:rsidRPr="00FE762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опираются на </w:t>
      </w:r>
      <w:r w:rsidR="0078433E" w:rsidRPr="00FE762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>международный стандарт аудита 500 «Аудиторские доказательства»</w:t>
      </w:r>
      <w:r w:rsidR="00E6714C" w:rsidRPr="00E6714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 xml:space="preserve"> [4]</w:t>
      </w:r>
      <w:r w:rsidR="0078433E" w:rsidRPr="00FE762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>.</w:t>
      </w:r>
      <w:r w:rsidR="007A514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 xml:space="preserve"> Следует отметить, что </w:t>
      </w:r>
      <w:r w:rsidR="00622B0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>ревизия</w:t>
      </w:r>
      <w:r w:rsidR="007A514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 xml:space="preserve"> расчетов с персоналом является отдельной отраслью </w:t>
      </w:r>
      <w:r w:rsidR="00622B0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>контроля</w:t>
      </w:r>
      <w:r w:rsidR="007A514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 xml:space="preserve">, косвенно затрагивающей </w:t>
      </w:r>
      <w:r w:rsidR="00622B02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и ревизии кадрового состава</w:t>
      </w:r>
      <w:r w:rsidR="007A514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</w:rPr>
        <w:t xml:space="preserve">. </w:t>
      </w:r>
    </w:p>
    <w:p w:rsidR="00905A71" w:rsidRPr="00FE762D" w:rsidRDefault="0077582E" w:rsidP="002951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622B02">
        <w:rPr>
          <w:rFonts w:ascii="Times New Roman" w:hAnsi="Times New Roman" w:cs="Times New Roman"/>
          <w:color w:val="000000" w:themeColor="text1"/>
          <w:sz w:val="24"/>
          <w:szCs w:val="24"/>
        </w:rPr>
        <w:t>контролёрами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проводиться проверка по надлежащему оформлении СОУТ - специальн</w:t>
      </w:r>
      <w:r w:rsidR="00905A7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</w:t>
      </w:r>
      <w:r w:rsidR="00905A7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труда</w:t>
      </w:r>
      <w:r w:rsidR="00905A7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есть проводиться проверка факта установления класса условий труда для каждого рабочего места. Проводиться анализ приказа, в частности графика проведения СОУТ и комиссия по ее проведению. В соответствии с решением комиссии определяется класс условий труда. При оценке условий на 1 и 2 класс также проверяется фиксация данного факта в трудовые договоры. </w:t>
      </w:r>
    </w:p>
    <w:p w:rsidR="00065907" w:rsidRPr="00FE762D" w:rsidRDefault="00065907" w:rsidP="002951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В особенных случаях в ходе анализа кадровой документации проверяются миграционные вопросы. Такая необходимость появляется при привлечении к труду иностранных граждан, так как компания берет на себя дополнительные обязательства по учету и документированию. Рассматривается вопрос миграционного учета, разрешения на работу и порядок с  документальной формой уведомления ФМС о заключении договора с иностранным гражданином.</w:t>
      </w:r>
    </w:p>
    <w:p w:rsidR="00270A45" w:rsidRPr="00FE762D" w:rsidRDefault="00905A71" w:rsidP="00346C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6D3CC2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 документационной проверки составляется </w:t>
      </w:r>
      <w:r w:rsidR="00DE623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по </w:t>
      </w:r>
      <w:r w:rsidR="00622B02">
        <w:rPr>
          <w:rFonts w:ascii="Times New Roman" w:hAnsi="Times New Roman" w:cs="Times New Roman"/>
          <w:color w:val="000000" w:themeColor="text1"/>
          <w:sz w:val="24"/>
          <w:szCs w:val="24"/>
        </w:rPr>
        <w:t>контролю</w:t>
      </w:r>
      <w:r w:rsidR="00DE623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кадров. Он состоит из преамбулы, где указывается номер локального акта, его основание и сроки, ответственные лица. Далее идет основная часть, она имеет вид таблицы с фиксацией наличия/отсутств</w:t>
      </w:r>
      <w:r w:rsidR="007E7BE1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DE623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нормативно-правов</w:t>
      </w:r>
      <w:r w:rsidR="00784CFD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ые критерии обязательности</w:t>
      </w:r>
      <w:r w:rsidR="00DE623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трудовому </w:t>
      </w:r>
      <w:r w:rsidR="00676964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законодательству</w:t>
      </w:r>
      <w:r w:rsidR="00676964"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[10]</w:t>
      </w:r>
      <w:r w:rsidR="00DE623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22B02">
        <w:rPr>
          <w:rFonts w:ascii="Times New Roman" w:hAnsi="Times New Roman" w:cs="Times New Roman"/>
          <w:color w:val="000000" w:themeColor="text1"/>
          <w:sz w:val="24"/>
          <w:szCs w:val="24"/>
        </w:rPr>
        <w:t>Вспомогательными РД контролёра</w:t>
      </w:r>
      <w:r w:rsidR="0034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будут: </w:t>
      </w:r>
      <w:r w:rsidR="00346C38" w:rsidRPr="0034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РД </w:t>
      </w:r>
      <w:r w:rsidR="00346C3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46C38" w:rsidRPr="00346C38">
        <w:rPr>
          <w:rFonts w:ascii="Times New Roman" w:hAnsi="Times New Roman" w:cs="Times New Roman"/>
          <w:color w:val="000000" w:themeColor="text1"/>
          <w:sz w:val="24"/>
          <w:szCs w:val="24"/>
        </w:rPr>
        <w:t>Ауди</w:t>
      </w:r>
      <w:r w:rsidR="0034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346C38" w:rsidRPr="00346C38">
        <w:rPr>
          <w:rFonts w:ascii="Times New Roman" w:hAnsi="Times New Roman" w:cs="Times New Roman"/>
          <w:color w:val="000000" w:themeColor="text1"/>
          <w:sz w:val="24"/>
          <w:szCs w:val="24"/>
        </w:rPr>
        <w:t>операций</w:t>
      </w:r>
      <w:r w:rsidR="0034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C38" w:rsidRPr="00346C38">
        <w:rPr>
          <w:rFonts w:ascii="Times New Roman" w:hAnsi="Times New Roman" w:cs="Times New Roman"/>
          <w:color w:val="000000" w:themeColor="text1"/>
          <w:sz w:val="24"/>
          <w:szCs w:val="24"/>
        </w:rPr>
        <w:t>по начислению</w:t>
      </w:r>
      <w:r w:rsidR="0034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C38" w:rsidRPr="00346C38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платы</w:t>
      </w:r>
      <w:r w:rsidR="00346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РД «Оформление первичных документов». </w:t>
      </w:r>
      <w:r w:rsidR="00DE623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Конечной частью является резолютивная часть, в ней даются рекомендации.</w:t>
      </w:r>
      <w:r w:rsidR="001305D3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 отчет </w:t>
      </w:r>
      <w:r w:rsidR="0066217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формируется по установленным нормам документооборота</w:t>
      </w:r>
      <w:r w:rsidR="00295124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конкретной компании, законом форма данному акту не предоставляется.</w:t>
      </w:r>
      <w:r w:rsidR="0066217A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AE8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</w:t>
      </w:r>
      <w:r w:rsidR="00074277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всеми членами комиссии и составляется в двух </w:t>
      </w:r>
      <w:r w:rsidR="00676964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</w:t>
      </w:r>
      <w:r w:rsidR="00676964"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[9]</w:t>
      </w:r>
      <w:r w:rsidR="00074277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один направляет руководителю организации, второй остается в </w:t>
      </w:r>
      <w:r w:rsidR="00074277" w:rsidRPr="00FE762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hr</w:t>
      </w:r>
      <w:r w:rsidR="00074277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-отделе. </w:t>
      </w:r>
    </w:p>
    <w:p w:rsidR="00721122" w:rsidRPr="00721122" w:rsidRDefault="00920815" w:rsidP="007211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диагностика кадровой </w:t>
      </w:r>
      <w:r w:rsidR="00452FD6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позволит минимизировать риски штрафов организации.</w:t>
      </w:r>
      <w:r w:rsidR="00721122" w:rsidRPr="00721122">
        <w:t xml:space="preserve"> </w:t>
      </w:r>
      <w:r w:rsidR="00721122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Стоит отметить, что штрафы за нарушение в кадровом производстве фиксируются не только в ТК </w:t>
      </w:r>
      <w:r w:rsidR="00676964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>РФ [</w:t>
      </w:r>
      <w:r w:rsidR="00721122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>1], но и в КоАП РФ[2]. Нормативная база охраны труда подразумевает 4 вида ответственности в трудовой сфере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E6714C"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21122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21122" w:rsidRDefault="00721122" w:rsidP="0072112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Дисциплинарная. Такого рода ответственность влечет за собой дисциплинарное взыскание. При незначительных нарушениях профсоюзы инициируют привлечение руководителя к дисциплинарной ответственности. </w:t>
      </w:r>
    </w:p>
    <w:p w:rsidR="00721122" w:rsidRDefault="00721122" w:rsidP="0072112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Административная. Данный вид ответственности наступает при нарушении государственных требований охраны труда, зафиксированных в ТК РФ и КоАП РФ. Данный вид ответственности наиболее распространен в РФ. </w:t>
      </w:r>
    </w:p>
    <w:p w:rsidR="00721122" w:rsidRDefault="00721122" w:rsidP="0072112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Материальная. Со стороны работодателя данный вид ответственности заключается в материальном возмещении ущерба работникам, причиной которого стала некачественная охрана труда. </w:t>
      </w:r>
    </w:p>
    <w:p w:rsidR="00295124" w:rsidRDefault="00721122" w:rsidP="0072112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Уголовная. Такой вид ответственности предусмотрен за невыплату заработных план и иных обязательных денежных выплат. Подобная ответственность подразумевает лишение свободы. </w:t>
      </w:r>
      <w:r w:rsidR="00452FD6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EC4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таблице ниже приведены возможные штрафы за </w:t>
      </w:r>
      <w:r w:rsidR="00D40253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распространенные </w:t>
      </w:r>
      <w:r w:rsidR="00660EC4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несоблюдение </w:t>
      </w:r>
      <w:r w:rsidR="00B97ADD"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>кадрового делопроизводства.</w:t>
      </w:r>
    </w:p>
    <w:p w:rsidR="00622B02" w:rsidRDefault="00622B02" w:rsidP="0072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122" w:rsidRPr="00721122" w:rsidRDefault="00721122" w:rsidP="0072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распространённые нарушения и штрафы в кадровом делопроизводстве зафиксированы в Таблице 4. </w:t>
      </w:r>
    </w:p>
    <w:p w:rsidR="00D40253" w:rsidRPr="00FE762D" w:rsidRDefault="00D40253" w:rsidP="002951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253" w:rsidRPr="00FE762D" w:rsidRDefault="00D40253" w:rsidP="00D40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9F1CE5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. Штрафы в кадровом делопроизводстве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E762D" w:rsidRPr="00FE762D" w:rsidTr="00B97ADD"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Нарушение </w:t>
            </w:r>
          </w:p>
          <w:p w:rsidR="00506F09" w:rsidRPr="00FE762D" w:rsidRDefault="00506F0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</w:t>
            </w:r>
          </w:p>
          <w:p w:rsidR="00506F09" w:rsidRPr="00FE762D" w:rsidRDefault="00506F0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62D" w:rsidRPr="00FE762D" w:rsidTr="00B97ADD"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Ненадлежащем ведении электронных трудовых книжек</w:t>
            </w:r>
          </w:p>
          <w:p w:rsidR="00506F09" w:rsidRPr="00FE762D" w:rsidRDefault="00506F0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 тысяч до 200 тысяч рублей</w:t>
            </w:r>
          </w:p>
        </w:tc>
      </w:tr>
      <w:tr w:rsidR="00FE762D" w:rsidRPr="00FE762D" w:rsidTr="00B97ADD"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Ненадлежащее ведение и сохранение бумажных трудовых книжек</w:t>
            </w:r>
          </w:p>
          <w:p w:rsidR="00506F09" w:rsidRPr="00FE762D" w:rsidRDefault="00506F0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тысячи до 70 тысяч рублей</w:t>
            </w:r>
          </w:p>
        </w:tc>
      </w:tr>
      <w:tr w:rsidR="00FE762D" w:rsidRPr="00FE762D" w:rsidTr="00B97ADD"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штатного расписания</w:t>
            </w:r>
          </w:p>
          <w:p w:rsidR="00506F09" w:rsidRPr="00FE762D" w:rsidRDefault="00506F0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тысячи до 70 тысяч рублей</w:t>
            </w:r>
          </w:p>
        </w:tc>
      </w:tr>
      <w:tr w:rsidR="00FE762D" w:rsidRPr="00FE762D" w:rsidTr="00B97ADD"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табеля учета рабочего времени</w:t>
            </w:r>
          </w:p>
        </w:tc>
        <w:tc>
          <w:tcPr>
            <w:tcW w:w="4814" w:type="dxa"/>
          </w:tcPr>
          <w:p w:rsidR="0077582E" w:rsidRPr="00FE762D" w:rsidRDefault="00065907" w:rsidP="007758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7582E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1 тысячи до 5 тысяч рублей</w:t>
            </w:r>
          </w:p>
          <w:p w:rsidR="00B97ADD" w:rsidRPr="00FE762D" w:rsidRDefault="00B97ADD" w:rsidP="007758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62D" w:rsidRPr="00FE762D" w:rsidTr="00B97ADD"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графика отпусков</w:t>
            </w:r>
          </w:p>
        </w:tc>
        <w:tc>
          <w:tcPr>
            <w:tcW w:w="4814" w:type="dxa"/>
          </w:tcPr>
          <w:p w:rsidR="00B97ADD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первичном нарушении штраф составит 50 тысяч рублей</w:t>
            </w:r>
            <w:r w:rsidR="00065907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повторном нарушении штраф возрастает до 70 тысяч рублей</w:t>
            </w:r>
          </w:p>
          <w:p w:rsidR="00DD6069" w:rsidRPr="00FE762D" w:rsidRDefault="00DD606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62D" w:rsidRPr="00FE762D" w:rsidTr="00B97ADD">
        <w:tc>
          <w:tcPr>
            <w:tcW w:w="4814" w:type="dxa"/>
          </w:tcPr>
          <w:p w:rsidR="0077582E" w:rsidRPr="00FE762D" w:rsidRDefault="0077582E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документов по служебным командировкам</w:t>
            </w:r>
          </w:p>
        </w:tc>
        <w:tc>
          <w:tcPr>
            <w:tcW w:w="4814" w:type="dxa"/>
          </w:tcPr>
          <w:p w:rsidR="0077582E" w:rsidRPr="00FE762D" w:rsidRDefault="00065907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первичном нарушении штраф составит </w:t>
            </w:r>
            <w:r w:rsidR="0077582E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тысячи до 70 тысяч рублей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77582E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 повторном нарушении 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дисквалификации</w:t>
            </w:r>
            <w:r w:rsidR="0077582E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должностного лица</w:t>
            </w:r>
          </w:p>
          <w:p w:rsidR="00DD6069" w:rsidRPr="00FE762D" w:rsidRDefault="00DD606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62D" w:rsidRPr="00FE762D" w:rsidTr="00B97ADD">
        <w:tc>
          <w:tcPr>
            <w:tcW w:w="4814" w:type="dxa"/>
          </w:tcPr>
          <w:p w:rsidR="0077582E" w:rsidRPr="00FE762D" w:rsidRDefault="00065907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при оформлении СОУТ</w:t>
            </w:r>
          </w:p>
        </w:tc>
        <w:tc>
          <w:tcPr>
            <w:tcW w:w="4814" w:type="dxa"/>
          </w:tcPr>
          <w:p w:rsidR="0077582E" w:rsidRPr="00FE762D" w:rsidRDefault="00905A71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первичном нарушении штраф сос</w:t>
            </w:r>
            <w:r w:rsidR="00065907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тавит 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 тысяч до 80 тысяч рублей</w:t>
            </w:r>
            <w:r w:rsidR="00065907"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 повторном от 30 тысяч до 200 тысяч рублей</w:t>
            </w:r>
          </w:p>
          <w:p w:rsidR="00DD6069" w:rsidRPr="00FE762D" w:rsidRDefault="00DD606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2E" w:rsidRPr="00FE762D" w:rsidTr="00B97ADD">
        <w:tc>
          <w:tcPr>
            <w:tcW w:w="4814" w:type="dxa"/>
          </w:tcPr>
          <w:p w:rsidR="0077582E" w:rsidRPr="00FE762D" w:rsidRDefault="00005F65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миграционной документации</w:t>
            </w:r>
          </w:p>
          <w:p w:rsidR="00DD6069" w:rsidRPr="00FE762D" w:rsidRDefault="00DD606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582E" w:rsidRPr="00FE762D" w:rsidRDefault="00005F65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 тысяч до 800 тысяч рублей</w:t>
            </w:r>
          </w:p>
        </w:tc>
      </w:tr>
      <w:tr w:rsidR="00FE762D" w:rsidRPr="00FE762D" w:rsidTr="00B97ADD">
        <w:tc>
          <w:tcPr>
            <w:tcW w:w="4814" w:type="dxa"/>
          </w:tcPr>
          <w:p w:rsidR="00005F65" w:rsidRPr="00FE762D" w:rsidRDefault="00005F65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Невыдача расчетного листа </w:t>
            </w:r>
          </w:p>
        </w:tc>
        <w:tc>
          <w:tcPr>
            <w:tcW w:w="4814" w:type="dxa"/>
          </w:tcPr>
          <w:p w:rsidR="00005F65" w:rsidRPr="00FE762D" w:rsidRDefault="00005F65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первичном нарушении штраф составит от 1 тысячи до 50 тысяч рублей, при повторном штраф возрастет от 10 тысяч до 70 тысяч рублей</w:t>
            </w:r>
          </w:p>
          <w:p w:rsidR="00DD6069" w:rsidRPr="00FE762D" w:rsidRDefault="00DD606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F65" w:rsidRPr="00FE762D" w:rsidTr="00B97ADD">
        <w:tc>
          <w:tcPr>
            <w:tcW w:w="4814" w:type="dxa"/>
          </w:tcPr>
          <w:p w:rsidR="00005F65" w:rsidRPr="00FE762D" w:rsidRDefault="00005F65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Невовремя выплаченная компенсация за несвоевременную уплату ЗП</w:t>
            </w:r>
          </w:p>
          <w:p w:rsidR="00DD6069" w:rsidRPr="00FE762D" w:rsidRDefault="00DD6069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005F65" w:rsidRPr="00FE762D" w:rsidRDefault="00005F65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тысяч рублей</w:t>
            </w:r>
          </w:p>
        </w:tc>
      </w:tr>
      <w:tr w:rsidR="00FE762D" w:rsidRPr="00FE762D" w:rsidTr="00B97ADD">
        <w:tc>
          <w:tcPr>
            <w:tcW w:w="4814" w:type="dxa"/>
          </w:tcPr>
          <w:p w:rsidR="00FE762D" w:rsidRDefault="00FE762D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Невыплата ЗП</w:t>
            </w:r>
          </w:p>
          <w:p w:rsidR="00FE762D" w:rsidRPr="00FE762D" w:rsidRDefault="00FE762D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FE762D" w:rsidRPr="00FE762D" w:rsidRDefault="00721122" w:rsidP="00295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120 тысяч рублей до </w:t>
            </w:r>
            <w:r w:rsidRPr="00721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21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заработной платы или иного дохода осужденного за период до трех лет</w:t>
            </w:r>
          </w:p>
        </w:tc>
      </w:tr>
    </w:tbl>
    <w:p w:rsidR="009F1CE5" w:rsidRPr="00FE762D" w:rsidRDefault="009F1CE5" w:rsidP="00D402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6C38" w:rsidRPr="00FE762D" w:rsidRDefault="00D40253" w:rsidP="00346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проводя </w:t>
      </w:r>
      <w:r w:rsidR="00622B0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контроль</w:t>
      </w:r>
      <w:r w:rsidR="00622B02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ревизи</w:t>
      </w:r>
      <w:r w:rsidR="00622B0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="00622B02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кадрового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делопроизводства организация минимизирует риски </w:t>
      </w:r>
      <w:r w:rsidR="005C082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штрафов. </w:t>
      </w:r>
      <w:r w:rsidR="00DD6069"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Приведенные нарушения и штрафы за них не исчерпывающие, а лишь наиболее распространенные в российском кадровом аудите. </w:t>
      </w:r>
    </w:p>
    <w:p w:rsidR="009F1CE5" w:rsidRDefault="009F1CE5" w:rsidP="00D402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E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Выводы. </w:t>
      </w:r>
      <w:r w:rsidRPr="00FE762D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</w:t>
      </w:r>
      <w:r w:rsidRPr="00FE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подводя итог, следует отметить, что </w:t>
      </w:r>
      <w:r w:rsidR="00622B02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</w:t>
      </w:r>
      <w:r w:rsidR="00622B0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ь и ревизия</w:t>
      </w:r>
      <w:r w:rsidR="00622B02" w:rsidRPr="006A429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кадрового состава</w:t>
      </w:r>
      <w:r w:rsidR="00622B02" w:rsidRPr="00FE762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>в России имеет ряд особенностей. Он подразумевает педантичную и строгую проверку колоссальных объемов кадровой документации</w:t>
      </w:r>
      <w:r w:rsidR="00FE762D" w:rsidRPr="00FE762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622B02">
        <w:rPr>
          <w:rFonts w:ascii="Times New Roman" w:hAnsi="Times New Roman" w:cs="Times New Roman"/>
          <w:color w:val="000000" w:themeColor="text1"/>
          <w:sz w:val="24"/>
        </w:rPr>
        <w:t>Контролёр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 анализиру</w:t>
      </w:r>
      <w:r w:rsidR="00FE762D" w:rsidRPr="00FE762D">
        <w:rPr>
          <w:rFonts w:ascii="Times New Roman" w:hAnsi="Times New Roman" w:cs="Times New Roman"/>
          <w:color w:val="000000" w:themeColor="text1"/>
          <w:sz w:val="24"/>
        </w:rPr>
        <w:t>ет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 грамотность</w:t>
      </w:r>
      <w:r w:rsidR="00FE762D" w:rsidRPr="00FE762D">
        <w:rPr>
          <w:rFonts w:ascii="Times New Roman" w:hAnsi="Times New Roman" w:cs="Times New Roman"/>
          <w:color w:val="000000" w:themeColor="text1"/>
          <w:sz w:val="24"/>
        </w:rPr>
        <w:t xml:space="preserve"> составления кадровой документации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 с точки зрения сопоставимости</w:t>
      </w:r>
      <w:r w:rsidR="00346C38">
        <w:rPr>
          <w:rFonts w:ascii="Times New Roman" w:hAnsi="Times New Roman" w:cs="Times New Roman"/>
          <w:color w:val="000000" w:themeColor="text1"/>
          <w:sz w:val="24"/>
        </w:rPr>
        <w:t xml:space="preserve"> не только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 с трудовым законодательством РФ, но и с основами безопасности труда. </w:t>
      </w:r>
      <w:r w:rsidR="00346C38">
        <w:rPr>
          <w:rFonts w:ascii="Times New Roman" w:hAnsi="Times New Roman" w:cs="Times New Roman"/>
          <w:color w:val="000000" w:themeColor="text1"/>
          <w:sz w:val="24"/>
        </w:rPr>
        <w:t xml:space="preserve">Внутренний контроль, выраженный в 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>периодическо</w:t>
      </w:r>
      <w:r w:rsidR="00346C38">
        <w:rPr>
          <w:rFonts w:ascii="Times New Roman" w:hAnsi="Times New Roman" w:cs="Times New Roman"/>
          <w:color w:val="000000" w:themeColor="text1"/>
          <w:sz w:val="24"/>
        </w:rPr>
        <w:t>ом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 проведение подобных кадровых проверок не тольк</w:t>
      </w:r>
      <w:r w:rsidR="00FE762D" w:rsidRPr="00FE762D">
        <w:rPr>
          <w:rFonts w:ascii="Times New Roman" w:hAnsi="Times New Roman" w:cs="Times New Roman"/>
          <w:color w:val="000000" w:themeColor="text1"/>
          <w:sz w:val="24"/>
        </w:rPr>
        <w:t>о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 минимизирует риски наложения штрафов, но и способствует улучшению условий труда, из чего вытекает повышение производительности труда, а </w:t>
      </w:r>
      <w:r w:rsidR="00FE762D" w:rsidRPr="00FE762D">
        <w:rPr>
          <w:rFonts w:ascii="Times New Roman" w:hAnsi="Times New Roman" w:cs="Times New Roman"/>
          <w:color w:val="000000" w:themeColor="text1"/>
          <w:sz w:val="24"/>
        </w:rPr>
        <w:t>значит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 улучшение о</w:t>
      </w:r>
      <w:r w:rsidR="00FE762D" w:rsidRPr="00FE762D">
        <w:rPr>
          <w:rFonts w:ascii="Times New Roman" w:hAnsi="Times New Roman" w:cs="Times New Roman"/>
          <w:color w:val="000000" w:themeColor="text1"/>
          <w:sz w:val="24"/>
        </w:rPr>
        <w:t>б</w:t>
      </w:r>
      <w:r w:rsidRPr="00FE762D">
        <w:rPr>
          <w:rFonts w:ascii="Times New Roman" w:hAnsi="Times New Roman" w:cs="Times New Roman"/>
          <w:color w:val="000000" w:themeColor="text1"/>
          <w:sz w:val="24"/>
        </w:rPr>
        <w:t xml:space="preserve">щих показателей организации.  </w:t>
      </w:r>
    </w:p>
    <w:p w:rsidR="00721122" w:rsidRDefault="00721122" w:rsidP="00D402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21122" w:rsidRPr="00F97897" w:rsidRDefault="00721122" w:rsidP="00F978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978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Список источников.</w:t>
      </w:r>
    </w:p>
    <w:p w:rsidR="00721122" w:rsidRPr="00721122" w:rsidRDefault="00721122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>Трудовой кодекс Российской Федерации: от 30 декабря № 197-ФЗ: [принят</w:t>
      </w:r>
    </w:p>
    <w:p w:rsidR="00721122" w:rsidRDefault="00721122" w:rsidP="00AA61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Думой 21декабря 2001 г.: одобрен Советом Федерации 26 декабря 2001 г. : </w:t>
      </w:r>
      <w:r w:rsidR="00E6714C"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>ред. от 22.11.2021]. – Текст: электронный // КонсультантПлюс: [сайт]. – URL: https://www.consultant.ru/ (дата обращения: 10.12.2021).</w:t>
      </w:r>
    </w:p>
    <w:p w:rsidR="00721122" w:rsidRDefault="00721122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 Российской Федерации об </w:t>
      </w:r>
      <w:r w:rsidR="0067696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Pr="0072112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 от 30.12.2001 N 195-ФЗ (ред. от 05.12.2022) // [Электронный ресурс] – URL: https://www.consultant.ru/document/cons_doc_LAW_34661/ (дата обращения 20.20.2022)</w:t>
      </w:r>
    </w:p>
    <w:p w:rsidR="00EB1FE4" w:rsidRDefault="00E6714C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О занятости населения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</w:t>
      </w:r>
      <w:r w:rsid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19.04.1991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1032-1 </w:t>
      </w:r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  (с изменениями и дополнениями от 28 декабря 2022 г.) </w:t>
      </w:r>
      <w:bookmarkStart w:id="3" w:name="_Hlk154257528"/>
      <w:r w:rsidR="00EB1FE4"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URL: </w:t>
      </w:r>
      <w:bookmarkEnd w:id="3"/>
      <w:r w:rsidR="000F624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</w:instrText>
      </w:r>
      <w:r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instrText>https://www.consultant.ru/document/cons_doc_LAW_60/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0F624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0F624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5447D">
        <w:rPr>
          <w:rStyle w:val="a7"/>
          <w:rFonts w:ascii="Times New Roman" w:hAnsi="Times New Roman" w:cs="Times New Roman"/>
          <w:sz w:val="24"/>
          <w:szCs w:val="24"/>
        </w:rPr>
        <w:t>https://www.consultant.ru/document/cons_doc_LAW_60/</w:t>
      </w:r>
      <w:r w:rsidR="000F624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714C" w:rsidRDefault="00E6714C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аудиторской деятельности». </w:t>
      </w:r>
      <w:r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30.12.2008 № 307-ФЗ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изменениями и дополнениями от </w:t>
      </w:r>
      <w:r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24.07.2023) − URL:</w:t>
      </w:r>
      <w:r w:rsidRPr="00E6714C">
        <w:t xml:space="preserve"> </w:t>
      </w:r>
      <w:r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https://www.consultant.ru/document/cons_doc_LAW_83311/</w:t>
      </w:r>
    </w:p>
    <w:p w:rsidR="00E6714C" w:rsidRPr="00E6714C" w:rsidRDefault="00E6714C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 декабря 2007 г. N 922 "Об особенностях порядка исчисления средней заработной платы" (с изменениями и дополнениями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10.12.2016</w:t>
      </w:r>
      <w:r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6714C">
        <w:t xml:space="preserve"> </w:t>
      </w:r>
      <w:r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− URL:</w:t>
      </w:r>
      <w:r w:rsidRPr="00E6714C">
        <w:t xml:space="preserve"> </w:t>
      </w:r>
      <w:r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https://base.garant.ru/12158040/</w:t>
      </w:r>
    </w:p>
    <w:p w:rsidR="00721122" w:rsidRDefault="00EB1FE4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Румынина В. В., Румынина Л. А. Внутренний кадровый аудит // Кадровая служба и управление персоналом предприятия. – 2007. – № 9</w:t>
      </w:r>
    </w:p>
    <w:p w:rsidR="00EB1FE4" w:rsidRDefault="00EB1FE4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Кондауров М. Ю. Кадровый аудит как составляющая кадрового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1FE4">
        <w:rPr>
          <w:rFonts w:ascii="Times New Roman" w:hAnsi="Times New Roman" w:cs="Times New Roman"/>
          <w:color w:val="000000" w:themeColor="text1"/>
          <w:sz w:val="24"/>
          <w:szCs w:val="24"/>
        </w:rPr>
        <w:t>менеджмента на предприятии // Известия ВолгГТУ. 2012. №13- 94С.</w:t>
      </w:r>
    </w:p>
    <w:p w:rsidR="00E6714C" w:rsidRDefault="00E6714C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14C">
        <w:rPr>
          <w:rFonts w:ascii="Times New Roman" w:hAnsi="Times New Roman" w:cs="Times New Roman"/>
          <w:color w:val="000000" w:themeColor="text1"/>
          <w:sz w:val="24"/>
          <w:szCs w:val="24"/>
        </w:rPr>
        <w:t>Морозова А. А. Кадровый аудит как средство оценки потенциала персонала // Сборник материалов II Межвузовской студенческой научно-практической конференции. М., 2021. С. 357-361.</w:t>
      </w:r>
    </w:p>
    <w:p w:rsidR="00676964" w:rsidRDefault="00676964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>Хаймурзина Н.З. Кадровый аудит и консалтинг: Уч.пос. УлГУ, Ульяновск, 2010.- С. 7-25.</w:t>
      </w:r>
    </w:p>
    <w:p w:rsidR="00676964" w:rsidRDefault="00676964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>Казакова Н. А. Аудит: учебник для бакалавриата и специалитета; под общей редакцией Н. А. Казаковой. — 3-е изд., перераб. и доп. — Москва: Издательство Юрайт, 2019. — 409 с.</w:t>
      </w:r>
    </w:p>
    <w:p w:rsidR="00676964" w:rsidRDefault="00676964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>Куприянова Т.А. Методологические аспекты аудита расчетов с персоналом по оплате труда // Учет, анализ, аудит: проблемы теории и практики. 2017. № 19. С. 105–110.</w:t>
      </w:r>
    </w:p>
    <w:p w:rsidR="00676964" w:rsidRPr="00EB1FE4" w:rsidRDefault="00676964" w:rsidP="00AA618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64">
        <w:rPr>
          <w:rFonts w:ascii="Times New Roman" w:hAnsi="Times New Roman" w:cs="Times New Roman"/>
          <w:color w:val="000000" w:themeColor="text1"/>
          <w:sz w:val="24"/>
          <w:szCs w:val="24"/>
        </w:rPr>
        <w:t>Глинских В.В. Особенности проведения аудита расчетов по оплате труда // Вестник профессионального бухгалтера. 2017. № 4-6 (199-201). С. 17–27.</w:t>
      </w:r>
    </w:p>
    <w:sectPr w:rsidR="00676964" w:rsidRPr="00EB1FE4" w:rsidSect="00233B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E37"/>
    <w:multiLevelType w:val="hybridMultilevel"/>
    <w:tmpl w:val="383CB8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D6E53"/>
    <w:multiLevelType w:val="hybridMultilevel"/>
    <w:tmpl w:val="65D03F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9B4BF7"/>
    <w:multiLevelType w:val="hybridMultilevel"/>
    <w:tmpl w:val="F8CE7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784E41"/>
    <w:multiLevelType w:val="hybridMultilevel"/>
    <w:tmpl w:val="0F3E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077C"/>
    <w:multiLevelType w:val="hybridMultilevel"/>
    <w:tmpl w:val="ABDA44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37399470">
    <w:abstractNumId w:val="1"/>
  </w:num>
  <w:num w:numId="2" w16cid:durableId="1764183884">
    <w:abstractNumId w:val="3"/>
  </w:num>
  <w:num w:numId="3" w16cid:durableId="1875774048">
    <w:abstractNumId w:val="4"/>
  </w:num>
  <w:num w:numId="4" w16cid:durableId="1222324197">
    <w:abstractNumId w:val="2"/>
  </w:num>
  <w:num w:numId="5" w16cid:durableId="5871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DF"/>
    <w:rsid w:val="00002D80"/>
    <w:rsid w:val="000042B9"/>
    <w:rsid w:val="00005F65"/>
    <w:rsid w:val="000322EF"/>
    <w:rsid w:val="000401FF"/>
    <w:rsid w:val="00065907"/>
    <w:rsid w:val="00072B58"/>
    <w:rsid w:val="00074277"/>
    <w:rsid w:val="000B348B"/>
    <w:rsid w:val="000B6F1E"/>
    <w:rsid w:val="000C75FC"/>
    <w:rsid w:val="000D1256"/>
    <w:rsid w:val="000D3894"/>
    <w:rsid w:val="000E4DF1"/>
    <w:rsid w:val="000F624B"/>
    <w:rsid w:val="00103B25"/>
    <w:rsid w:val="00122613"/>
    <w:rsid w:val="00125415"/>
    <w:rsid w:val="001305D3"/>
    <w:rsid w:val="001433C0"/>
    <w:rsid w:val="00150E4D"/>
    <w:rsid w:val="001621B9"/>
    <w:rsid w:val="001745C2"/>
    <w:rsid w:val="00183205"/>
    <w:rsid w:val="001903D2"/>
    <w:rsid w:val="001A4827"/>
    <w:rsid w:val="001A5D11"/>
    <w:rsid w:val="001B0C98"/>
    <w:rsid w:val="001B304A"/>
    <w:rsid w:val="001B523F"/>
    <w:rsid w:val="001E2D93"/>
    <w:rsid w:val="001E506C"/>
    <w:rsid w:val="001F194C"/>
    <w:rsid w:val="0023212A"/>
    <w:rsid w:val="00233B00"/>
    <w:rsid w:val="002511B2"/>
    <w:rsid w:val="00270A45"/>
    <w:rsid w:val="00295124"/>
    <w:rsid w:val="002C7439"/>
    <w:rsid w:val="002F6A5E"/>
    <w:rsid w:val="002F723F"/>
    <w:rsid w:val="003110A9"/>
    <w:rsid w:val="0034089E"/>
    <w:rsid w:val="00346C38"/>
    <w:rsid w:val="00366708"/>
    <w:rsid w:val="00392CA1"/>
    <w:rsid w:val="00414A2C"/>
    <w:rsid w:val="00440FEE"/>
    <w:rsid w:val="00444B1B"/>
    <w:rsid w:val="00451277"/>
    <w:rsid w:val="00452542"/>
    <w:rsid w:val="00452FD6"/>
    <w:rsid w:val="00460F87"/>
    <w:rsid w:val="00496C15"/>
    <w:rsid w:val="004A1AED"/>
    <w:rsid w:val="004B44D3"/>
    <w:rsid w:val="004D79BB"/>
    <w:rsid w:val="004E4141"/>
    <w:rsid w:val="004E4CF9"/>
    <w:rsid w:val="004E63EB"/>
    <w:rsid w:val="004F4CE4"/>
    <w:rsid w:val="004F5786"/>
    <w:rsid w:val="00502AA5"/>
    <w:rsid w:val="0050322B"/>
    <w:rsid w:val="00506F09"/>
    <w:rsid w:val="0051343F"/>
    <w:rsid w:val="00517131"/>
    <w:rsid w:val="00541416"/>
    <w:rsid w:val="005426F3"/>
    <w:rsid w:val="00545591"/>
    <w:rsid w:val="005A1EAB"/>
    <w:rsid w:val="005C0829"/>
    <w:rsid w:val="005D0FE1"/>
    <w:rsid w:val="005D7517"/>
    <w:rsid w:val="005F73C8"/>
    <w:rsid w:val="0061181D"/>
    <w:rsid w:val="00614264"/>
    <w:rsid w:val="00622B02"/>
    <w:rsid w:val="006232A4"/>
    <w:rsid w:val="00651A5E"/>
    <w:rsid w:val="006553B9"/>
    <w:rsid w:val="00660EC4"/>
    <w:rsid w:val="006618C7"/>
    <w:rsid w:val="0066217A"/>
    <w:rsid w:val="00676964"/>
    <w:rsid w:val="00696C2D"/>
    <w:rsid w:val="006A4297"/>
    <w:rsid w:val="006B502F"/>
    <w:rsid w:val="006C0372"/>
    <w:rsid w:val="006D340E"/>
    <w:rsid w:val="006D3CC2"/>
    <w:rsid w:val="006F4B32"/>
    <w:rsid w:val="0070264A"/>
    <w:rsid w:val="00721122"/>
    <w:rsid w:val="00730495"/>
    <w:rsid w:val="00733027"/>
    <w:rsid w:val="0073708E"/>
    <w:rsid w:val="00765786"/>
    <w:rsid w:val="00771F4D"/>
    <w:rsid w:val="0077582E"/>
    <w:rsid w:val="00781A08"/>
    <w:rsid w:val="0078433E"/>
    <w:rsid w:val="00784CFD"/>
    <w:rsid w:val="00797A72"/>
    <w:rsid w:val="007A0873"/>
    <w:rsid w:val="007A5148"/>
    <w:rsid w:val="007D7F08"/>
    <w:rsid w:val="007E7BE1"/>
    <w:rsid w:val="00826A50"/>
    <w:rsid w:val="00827129"/>
    <w:rsid w:val="00872257"/>
    <w:rsid w:val="0088317B"/>
    <w:rsid w:val="00891C78"/>
    <w:rsid w:val="008A633E"/>
    <w:rsid w:val="008B5E2A"/>
    <w:rsid w:val="008D4D40"/>
    <w:rsid w:val="008E35D0"/>
    <w:rsid w:val="008F685A"/>
    <w:rsid w:val="00905A71"/>
    <w:rsid w:val="00920815"/>
    <w:rsid w:val="00955760"/>
    <w:rsid w:val="009A3E24"/>
    <w:rsid w:val="009C0AE5"/>
    <w:rsid w:val="009D4037"/>
    <w:rsid w:val="009E102B"/>
    <w:rsid w:val="009F1CE5"/>
    <w:rsid w:val="00A3642E"/>
    <w:rsid w:val="00A4271D"/>
    <w:rsid w:val="00A54D33"/>
    <w:rsid w:val="00A65633"/>
    <w:rsid w:val="00A80DC4"/>
    <w:rsid w:val="00A85221"/>
    <w:rsid w:val="00AA618A"/>
    <w:rsid w:val="00AA7361"/>
    <w:rsid w:val="00B024F4"/>
    <w:rsid w:val="00B05161"/>
    <w:rsid w:val="00B1725E"/>
    <w:rsid w:val="00B3605D"/>
    <w:rsid w:val="00B80FBF"/>
    <w:rsid w:val="00B850C4"/>
    <w:rsid w:val="00B86D2B"/>
    <w:rsid w:val="00B97ADD"/>
    <w:rsid w:val="00BB6D40"/>
    <w:rsid w:val="00BD7A8E"/>
    <w:rsid w:val="00BE77D2"/>
    <w:rsid w:val="00BF669D"/>
    <w:rsid w:val="00C2195D"/>
    <w:rsid w:val="00C274EF"/>
    <w:rsid w:val="00C52D1E"/>
    <w:rsid w:val="00C703E3"/>
    <w:rsid w:val="00CF5D67"/>
    <w:rsid w:val="00D40253"/>
    <w:rsid w:val="00D505F5"/>
    <w:rsid w:val="00D811C5"/>
    <w:rsid w:val="00D91928"/>
    <w:rsid w:val="00DA1412"/>
    <w:rsid w:val="00DA4BDC"/>
    <w:rsid w:val="00DD0FF3"/>
    <w:rsid w:val="00DD6069"/>
    <w:rsid w:val="00DE0AE8"/>
    <w:rsid w:val="00DE6236"/>
    <w:rsid w:val="00E1516D"/>
    <w:rsid w:val="00E167AB"/>
    <w:rsid w:val="00E202DF"/>
    <w:rsid w:val="00E21723"/>
    <w:rsid w:val="00E4616D"/>
    <w:rsid w:val="00E61390"/>
    <w:rsid w:val="00E66360"/>
    <w:rsid w:val="00E6714C"/>
    <w:rsid w:val="00E75FE0"/>
    <w:rsid w:val="00EA0CC6"/>
    <w:rsid w:val="00EA18C9"/>
    <w:rsid w:val="00EA3FA6"/>
    <w:rsid w:val="00EB1FE4"/>
    <w:rsid w:val="00EE0B50"/>
    <w:rsid w:val="00F14037"/>
    <w:rsid w:val="00F16047"/>
    <w:rsid w:val="00F200B3"/>
    <w:rsid w:val="00F31877"/>
    <w:rsid w:val="00F561FF"/>
    <w:rsid w:val="00F839B9"/>
    <w:rsid w:val="00F97897"/>
    <w:rsid w:val="00FA350F"/>
    <w:rsid w:val="00FA7D16"/>
    <w:rsid w:val="00FD389D"/>
    <w:rsid w:val="00FE50B0"/>
    <w:rsid w:val="00FE5CAB"/>
    <w:rsid w:val="00FE650C"/>
    <w:rsid w:val="00FE762D"/>
    <w:rsid w:val="00FF13EC"/>
    <w:rsid w:val="00FF275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21AA3-4A02-2341-91C1-CE085189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E167AB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  <w:lang w:eastAsia="ru-RU"/>
    </w:rPr>
  </w:style>
  <w:style w:type="character" w:customStyle="1" w:styleId="s1">
    <w:name w:val="s1"/>
    <w:basedOn w:val="a0"/>
    <w:rsid w:val="00E167A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4">
    <w:name w:val="List Paragraph"/>
    <w:basedOn w:val="a"/>
    <w:uiPriority w:val="34"/>
    <w:qFormat/>
    <w:rsid w:val="001A5D11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5C0829"/>
  </w:style>
  <w:style w:type="paragraph" w:styleId="a6">
    <w:name w:val="No Spacing"/>
    <w:link w:val="a5"/>
    <w:uiPriority w:val="1"/>
    <w:qFormat/>
    <w:rsid w:val="005C082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671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714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E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13" Type="http://schemas.openxmlformats.org/officeDocument/2006/relationships/diagramQuickStyle" Target="diagrams/quickStyle2.xml" /><Relationship Id="rId3" Type="http://schemas.openxmlformats.org/officeDocument/2006/relationships/styles" Target="styles.xml" /><Relationship Id="rId7" Type="http://schemas.openxmlformats.org/officeDocument/2006/relationships/diagramLayout" Target="diagrams/layout1.xml" /><Relationship Id="rId12" Type="http://schemas.openxmlformats.org/officeDocument/2006/relationships/diagramLayout" Target="diagrams/layout2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diagramData" Target="diagrams/data1.xml" /><Relationship Id="rId11" Type="http://schemas.openxmlformats.org/officeDocument/2006/relationships/diagramData" Target="diagrams/data2.xml" /><Relationship Id="rId5" Type="http://schemas.openxmlformats.org/officeDocument/2006/relationships/webSettings" Target="webSettings.xml" /><Relationship Id="rId15" Type="http://schemas.microsoft.com/office/2007/relationships/diagramDrawing" Target="diagrams/drawing2.xml" /><Relationship Id="rId10" Type="http://schemas.microsoft.com/office/2007/relationships/diagramDrawing" Target="diagrams/drawing1.xml" /><Relationship Id="rId4" Type="http://schemas.openxmlformats.org/officeDocument/2006/relationships/settings" Target="settings.xml" /><Relationship Id="rId9" Type="http://schemas.openxmlformats.org/officeDocument/2006/relationships/diagramColors" Target="diagrams/colors1.xml" /><Relationship Id="rId14" Type="http://schemas.openxmlformats.org/officeDocument/2006/relationships/diagramColors" Target="diagrams/colors2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CC9A10-7739-4DFB-BFA6-131195170A8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FB66304-6F49-4349-9BD3-B76EFB0383D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Направления контроля и ревизии кадрового состава</a:t>
          </a:r>
        </a:p>
      </dgm:t>
    </dgm:pt>
    <dgm:pt modelId="{22C92EDC-59B4-4145-B857-528E6F0E5743}" type="parTrans" cxnId="{7E35AD7C-D8F1-4D62-93EB-A04F4544C406}">
      <dgm:prSet/>
      <dgm:spPr/>
      <dgm:t>
        <a:bodyPr/>
        <a:lstStyle/>
        <a:p>
          <a:endParaRPr lang="ru-RU" sz="2000"/>
        </a:p>
      </dgm:t>
    </dgm:pt>
    <dgm:pt modelId="{2F15B037-5DCF-404D-8172-9D2D09101695}" type="sibTrans" cxnId="{7E35AD7C-D8F1-4D62-93EB-A04F4544C406}">
      <dgm:prSet/>
      <dgm:spPr/>
      <dgm:t>
        <a:bodyPr/>
        <a:lstStyle/>
        <a:p>
          <a:endParaRPr lang="ru-RU" sz="2000"/>
        </a:p>
      </dgm:t>
    </dgm:pt>
    <dgm:pt modelId="{7231212C-0FAC-41BB-A1DF-BE100EE74CE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Кадровый контроль "финансовой документации" организации</a:t>
          </a:r>
        </a:p>
      </dgm:t>
    </dgm:pt>
    <dgm:pt modelId="{DFC585C5-B9C7-4D53-9966-6EBFFBFCF117}" type="parTrans" cxnId="{E9076DC2-3A25-4EBB-84B9-D1F2843A3FB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612F02-4B44-446E-8352-837DF1AA00DD}" type="sibTrans" cxnId="{E9076DC2-3A25-4EBB-84B9-D1F2843A3FBC}">
      <dgm:prSet/>
      <dgm:spPr/>
      <dgm:t>
        <a:bodyPr/>
        <a:lstStyle/>
        <a:p>
          <a:endParaRPr lang="ru-RU" sz="2000"/>
        </a:p>
      </dgm:t>
    </dgm:pt>
    <dgm:pt modelId="{D9CB13A6-E989-4E8C-BDF3-F6C5D03054A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Кадровый контроль профессиональной компетенции</a:t>
          </a:r>
        </a:p>
      </dgm:t>
    </dgm:pt>
    <dgm:pt modelId="{5B45BCD8-77D1-4B9C-8F2F-1BC3CE927A28}" type="parTrans" cxnId="{EB56635B-209F-4071-AD82-82AA3866983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1B5112-43E6-4BE7-8D3D-7027F9D968F5}" type="sibTrans" cxnId="{EB56635B-209F-4071-AD82-82AA3866983C}">
      <dgm:prSet/>
      <dgm:spPr/>
      <dgm:t>
        <a:bodyPr/>
        <a:lstStyle/>
        <a:p>
          <a:endParaRPr lang="ru-RU" sz="2000"/>
        </a:p>
      </dgm:t>
    </dgm:pt>
    <dgm:pt modelId="{ECD363B5-3D7F-4C08-A783-7FF27E49CAE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Кадровый контрольсистемы управления персоналом</a:t>
          </a:r>
        </a:p>
      </dgm:t>
    </dgm:pt>
    <dgm:pt modelId="{19EFA362-5F8B-43FF-A661-AA1C2DA6B201}" type="parTrans" cxnId="{79EF9E1E-C08E-4836-88AD-6778110ECDD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48625D-DC73-4BD2-AEDD-EC16D55B2FCD}" type="sibTrans" cxnId="{79EF9E1E-C08E-4836-88AD-6778110ECDDF}">
      <dgm:prSet/>
      <dgm:spPr/>
      <dgm:t>
        <a:bodyPr/>
        <a:lstStyle/>
        <a:p>
          <a:endParaRPr lang="ru-RU" sz="2000"/>
        </a:p>
      </dgm:t>
    </dgm:pt>
    <dgm:pt modelId="{5D3C9678-9A5B-49C9-9728-52176964AC13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Ревизия обязательных трудовых документов</a:t>
          </a:r>
        </a:p>
      </dgm:t>
    </dgm:pt>
    <dgm:pt modelId="{B59C64FD-C5BB-434D-839F-432BF6E99256}" type="parTrans" cxnId="{C8F57570-C2AE-467C-BA04-D372A1C0F2F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2AB136-6FC2-407D-91C2-A082AB40D23C}" type="sibTrans" cxnId="{C8F57570-C2AE-467C-BA04-D372A1C0F2F9}">
      <dgm:prSet/>
      <dgm:spPr/>
      <dgm:t>
        <a:bodyPr/>
        <a:lstStyle/>
        <a:p>
          <a:endParaRPr lang="ru-RU" sz="2000"/>
        </a:p>
      </dgm:t>
    </dgm:pt>
    <dgm:pt modelId="{0FD48C65-1F02-482C-AA24-9CBEA592FB5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Ревизия локальных трудовых документов</a:t>
          </a:r>
        </a:p>
      </dgm:t>
    </dgm:pt>
    <dgm:pt modelId="{FCB0B991-EE86-439C-8FB1-19A6C759D871}" type="parTrans" cxnId="{D756329A-4B54-4C0F-9BB0-A5AAB1F7F3B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3081F0-BDB2-4A61-9E26-78C9050897A7}" type="sibTrans" cxnId="{D756329A-4B54-4C0F-9BB0-A5AAB1F7F3B2}">
      <dgm:prSet/>
      <dgm:spPr/>
      <dgm:t>
        <a:bodyPr/>
        <a:lstStyle/>
        <a:p>
          <a:endParaRPr lang="ru-RU" sz="2000"/>
        </a:p>
      </dgm:t>
    </dgm:pt>
    <dgm:pt modelId="{5B97E2BD-34A1-4FAB-9015-9BE5B5F7707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профессиональных навыков персонала</a:t>
          </a:r>
        </a:p>
      </dgm:t>
    </dgm:pt>
    <dgm:pt modelId="{908F83A2-5817-4A0A-A691-CFA93FF423A5}" type="parTrans" cxnId="{E127A532-A81A-4905-9260-93DC0DE92BD4}">
      <dgm:prSet/>
      <dgm:spPr/>
      <dgm:t>
        <a:bodyPr/>
        <a:lstStyle/>
        <a:p>
          <a:endParaRPr lang="ru-RU" sz="1200"/>
        </a:p>
      </dgm:t>
    </dgm:pt>
    <dgm:pt modelId="{AC5B622B-36DA-4142-9395-9EE991B6B98F}" type="sibTrans" cxnId="{E127A532-A81A-4905-9260-93DC0DE92BD4}">
      <dgm:prSet/>
      <dgm:spPr/>
      <dgm:t>
        <a:bodyPr/>
        <a:lstStyle/>
        <a:p>
          <a:endParaRPr lang="ru-RU"/>
        </a:p>
      </dgm:t>
    </dgm:pt>
    <dgm:pt modelId="{2D66F437-EABA-4477-A386-D8214B7F860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Аудит качества </a:t>
          </a:r>
          <a:r>
            <a:rPr lang="en-GB" sz="1200">
              <a:latin typeface="Times New Roman" panose="02020603050405020304" pitchFamily="18" charset="0"/>
              <a:cs typeface="Times New Roman" panose="02020603050405020304" pitchFamily="18" charset="0"/>
            </a:rPr>
            <a:t>HR-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менеджмента </a:t>
          </a:r>
        </a:p>
      </dgm:t>
    </dgm:pt>
    <dgm:pt modelId="{1616F62C-E793-44D4-81B1-7BFFBA3A8287}" type="parTrans" cxnId="{E3A5D844-F6A0-4225-A10D-080D7DF09F65}">
      <dgm:prSet/>
      <dgm:spPr/>
      <dgm:t>
        <a:bodyPr/>
        <a:lstStyle/>
        <a:p>
          <a:endParaRPr lang="ru-RU" sz="1200"/>
        </a:p>
      </dgm:t>
    </dgm:pt>
    <dgm:pt modelId="{CEA02921-6882-4D45-AEDD-17061F864DC7}" type="sibTrans" cxnId="{E3A5D844-F6A0-4225-A10D-080D7DF09F65}">
      <dgm:prSet/>
      <dgm:spPr/>
      <dgm:t>
        <a:bodyPr/>
        <a:lstStyle/>
        <a:p>
          <a:endParaRPr lang="ru-RU"/>
        </a:p>
      </dgm:t>
    </dgm:pt>
    <dgm:pt modelId="{E9CB3E60-3AA8-46E2-9190-9F6DA41F289E}" type="pres">
      <dgm:prSet presAssocID="{17CC9A10-7739-4DFB-BFA6-131195170A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B7EF7C-E1ED-46BC-A429-F2A78FBE3936}" type="pres">
      <dgm:prSet presAssocID="{1FB66304-6F49-4349-9BD3-B76EFB0383D3}" presName="hierRoot1" presStyleCnt="0">
        <dgm:presLayoutVars>
          <dgm:hierBranch val="init"/>
        </dgm:presLayoutVars>
      </dgm:prSet>
      <dgm:spPr/>
    </dgm:pt>
    <dgm:pt modelId="{60DF0D69-D98B-4398-9496-7E00D174D6A5}" type="pres">
      <dgm:prSet presAssocID="{1FB66304-6F49-4349-9BD3-B76EFB0383D3}" presName="rootComposite1" presStyleCnt="0"/>
      <dgm:spPr/>
    </dgm:pt>
    <dgm:pt modelId="{712AA45A-89D5-437B-BAC6-6F549D73D23D}" type="pres">
      <dgm:prSet presAssocID="{1FB66304-6F49-4349-9BD3-B76EFB0383D3}" presName="rootText1" presStyleLbl="node0" presStyleIdx="0" presStyleCnt="1" custScaleX="193760" custScaleY="193252">
        <dgm:presLayoutVars>
          <dgm:chPref val="3"/>
        </dgm:presLayoutVars>
      </dgm:prSet>
      <dgm:spPr/>
    </dgm:pt>
    <dgm:pt modelId="{092AED9F-DF49-4AC6-B2AA-91DE0A4E6BFB}" type="pres">
      <dgm:prSet presAssocID="{1FB66304-6F49-4349-9BD3-B76EFB0383D3}" presName="rootConnector1" presStyleLbl="node1" presStyleIdx="0" presStyleCnt="0"/>
      <dgm:spPr/>
    </dgm:pt>
    <dgm:pt modelId="{2F00E376-BD2C-453E-AE5F-32BFD6B0A93C}" type="pres">
      <dgm:prSet presAssocID="{1FB66304-6F49-4349-9BD3-B76EFB0383D3}" presName="hierChild2" presStyleCnt="0"/>
      <dgm:spPr/>
    </dgm:pt>
    <dgm:pt modelId="{B92EA7D1-6C8A-489D-B666-E8BCDAC27C1F}" type="pres">
      <dgm:prSet presAssocID="{DFC585C5-B9C7-4D53-9966-6EBFFBFCF117}" presName="Name37" presStyleLbl="parChTrans1D2" presStyleIdx="0" presStyleCnt="3"/>
      <dgm:spPr/>
    </dgm:pt>
    <dgm:pt modelId="{0F9E55FF-E6C2-44D9-B91A-132D4E15334B}" type="pres">
      <dgm:prSet presAssocID="{7231212C-0FAC-41BB-A1DF-BE100EE74CE4}" presName="hierRoot2" presStyleCnt="0">
        <dgm:presLayoutVars>
          <dgm:hierBranch val="init"/>
        </dgm:presLayoutVars>
      </dgm:prSet>
      <dgm:spPr/>
    </dgm:pt>
    <dgm:pt modelId="{194991EB-0DCA-4CB2-BA46-C65EACEBD3E4}" type="pres">
      <dgm:prSet presAssocID="{7231212C-0FAC-41BB-A1DF-BE100EE74CE4}" presName="rootComposite" presStyleCnt="0"/>
      <dgm:spPr/>
    </dgm:pt>
    <dgm:pt modelId="{31E64C1E-8290-4919-B4B9-31A53D910A4B}" type="pres">
      <dgm:prSet presAssocID="{7231212C-0FAC-41BB-A1DF-BE100EE74CE4}" presName="rootText" presStyleLbl="node2" presStyleIdx="0" presStyleCnt="3" custScaleX="203581" custScaleY="204491" custLinFactNeighborX="4746" custLinFactNeighborY="7032">
        <dgm:presLayoutVars>
          <dgm:chPref val="3"/>
        </dgm:presLayoutVars>
      </dgm:prSet>
      <dgm:spPr/>
    </dgm:pt>
    <dgm:pt modelId="{D9CAF2C6-1589-4C58-A15D-E718BC972A5A}" type="pres">
      <dgm:prSet presAssocID="{7231212C-0FAC-41BB-A1DF-BE100EE74CE4}" presName="rootConnector" presStyleLbl="node2" presStyleIdx="0" presStyleCnt="3"/>
      <dgm:spPr/>
    </dgm:pt>
    <dgm:pt modelId="{E7061161-6E0E-46D5-B356-4DEE64DC3A40}" type="pres">
      <dgm:prSet presAssocID="{7231212C-0FAC-41BB-A1DF-BE100EE74CE4}" presName="hierChild4" presStyleCnt="0"/>
      <dgm:spPr/>
    </dgm:pt>
    <dgm:pt modelId="{93C28C94-D614-4B3E-BBCB-03AF06FEEF68}" type="pres">
      <dgm:prSet presAssocID="{B59C64FD-C5BB-434D-839F-432BF6E99256}" presName="Name37" presStyleLbl="parChTrans1D3" presStyleIdx="0" presStyleCnt="4"/>
      <dgm:spPr/>
    </dgm:pt>
    <dgm:pt modelId="{CE96E8B9-5A7D-4132-BC4C-CA77753ACDD6}" type="pres">
      <dgm:prSet presAssocID="{5D3C9678-9A5B-49C9-9728-52176964AC13}" presName="hierRoot2" presStyleCnt="0">
        <dgm:presLayoutVars>
          <dgm:hierBranch val="init"/>
        </dgm:presLayoutVars>
      </dgm:prSet>
      <dgm:spPr/>
    </dgm:pt>
    <dgm:pt modelId="{7AB5C7E6-A81D-487C-93BD-F2AD060FC0FD}" type="pres">
      <dgm:prSet presAssocID="{5D3C9678-9A5B-49C9-9728-52176964AC13}" presName="rootComposite" presStyleCnt="0"/>
      <dgm:spPr/>
    </dgm:pt>
    <dgm:pt modelId="{4DD36723-C291-45C3-8B28-28B2BC359E91}" type="pres">
      <dgm:prSet presAssocID="{5D3C9678-9A5B-49C9-9728-52176964AC13}" presName="rootText" presStyleLbl="node3" presStyleIdx="0" presStyleCnt="4" custScaleX="208186" custScaleY="145571" custLinFactNeighborX="-13466" custLinFactNeighborY="18012">
        <dgm:presLayoutVars>
          <dgm:chPref val="3"/>
        </dgm:presLayoutVars>
      </dgm:prSet>
      <dgm:spPr/>
    </dgm:pt>
    <dgm:pt modelId="{E3C6619A-D1D1-4BA0-9674-D5EA8CE9FF77}" type="pres">
      <dgm:prSet presAssocID="{5D3C9678-9A5B-49C9-9728-52176964AC13}" presName="rootConnector" presStyleLbl="node3" presStyleIdx="0" presStyleCnt="4"/>
      <dgm:spPr/>
    </dgm:pt>
    <dgm:pt modelId="{0C599827-F4B1-423D-AF3D-F32CFE31462D}" type="pres">
      <dgm:prSet presAssocID="{5D3C9678-9A5B-49C9-9728-52176964AC13}" presName="hierChild4" presStyleCnt="0"/>
      <dgm:spPr/>
    </dgm:pt>
    <dgm:pt modelId="{B293120B-FB6F-4E05-9336-1BCBCEE1DA42}" type="pres">
      <dgm:prSet presAssocID="{5D3C9678-9A5B-49C9-9728-52176964AC13}" presName="hierChild5" presStyleCnt="0"/>
      <dgm:spPr/>
    </dgm:pt>
    <dgm:pt modelId="{9B25DD29-0CDC-4603-A18E-643C407D5438}" type="pres">
      <dgm:prSet presAssocID="{FCB0B991-EE86-439C-8FB1-19A6C759D871}" presName="Name37" presStyleLbl="parChTrans1D3" presStyleIdx="1" presStyleCnt="4"/>
      <dgm:spPr/>
    </dgm:pt>
    <dgm:pt modelId="{EA89EA75-062F-4542-BEAC-CFC9D9E40987}" type="pres">
      <dgm:prSet presAssocID="{0FD48C65-1F02-482C-AA24-9CBEA592FB5D}" presName="hierRoot2" presStyleCnt="0">
        <dgm:presLayoutVars>
          <dgm:hierBranch val="init"/>
        </dgm:presLayoutVars>
      </dgm:prSet>
      <dgm:spPr/>
    </dgm:pt>
    <dgm:pt modelId="{5E1789C0-BAA5-421C-A7D9-F5171A032867}" type="pres">
      <dgm:prSet presAssocID="{0FD48C65-1F02-482C-AA24-9CBEA592FB5D}" presName="rootComposite" presStyleCnt="0"/>
      <dgm:spPr/>
    </dgm:pt>
    <dgm:pt modelId="{17D60393-6A50-469B-9023-C06451F3DEB8}" type="pres">
      <dgm:prSet presAssocID="{0FD48C65-1F02-482C-AA24-9CBEA592FB5D}" presName="rootText" presStyleLbl="node3" presStyleIdx="1" presStyleCnt="4" custScaleX="223896" custScaleY="158077" custLinFactNeighborX="7943" custLinFactNeighborY="47002">
        <dgm:presLayoutVars>
          <dgm:chPref val="3"/>
        </dgm:presLayoutVars>
      </dgm:prSet>
      <dgm:spPr/>
    </dgm:pt>
    <dgm:pt modelId="{908B3804-2C26-4A2E-A494-448C959DBEB5}" type="pres">
      <dgm:prSet presAssocID="{0FD48C65-1F02-482C-AA24-9CBEA592FB5D}" presName="rootConnector" presStyleLbl="node3" presStyleIdx="1" presStyleCnt="4"/>
      <dgm:spPr/>
    </dgm:pt>
    <dgm:pt modelId="{94852E99-D384-471D-914F-2CDC2ECDC9BF}" type="pres">
      <dgm:prSet presAssocID="{0FD48C65-1F02-482C-AA24-9CBEA592FB5D}" presName="hierChild4" presStyleCnt="0"/>
      <dgm:spPr/>
    </dgm:pt>
    <dgm:pt modelId="{A3F0EDA7-C374-46C9-BE25-B9A0591A8333}" type="pres">
      <dgm:prSet presAssocID="{0FD48C65-1F02-482C-AA24-9CBEA592FB5D}" presName="hierChild5" presStyleCnt="0"/>
      <dgm:spPr/>
    </dgm:pt>
    <dgm:pt modelId="{9AB99CA6-8564-4452-B819-DBDD667C0E9D}" type="pres">
      <dgm:prSet presAssocID="{7231212C-0FAC-41BB-A1DF-BE100EE74CE4}" presName="hierChild5" presStyleCnt="0"/>
      <dgm:spPr/>
    </dgm:pt>
    <dgm:pt modelId="{42AECBEE-1F7D-42CC-AFA1-A51ADCC63BBC}" type="pres">
      <dgm:prSet presAssocID="{5B45BCD8-77D1-4B9C-8F2F-1BC3CE927A28}" presName="Name37" presStyleLbl="parChTrans1D2" presStyleIdx="1" presStyleCnt="3"/>
      <dgm:spPr/>
    </dgm:pt>
    <dgm:pt modelId="{3E9360B5-62D1-4FB1-B7BA-5A9F55A8C4C9}" type="pres">
      <dgm:prSet presAssocID="{D9CB13A6-E989-4E8C-BDF3-F6C5D03054AC}" presName="hierRoot2" presStyleCnt="0">
        <dgm:presLayoutVars>
          <dgm:hierBranch val="init"/>
        </dgm:presLayoutVars>
      </dgm:prSet>
      <dgm:spPr/>
    </dgm:pt>
    <dgm:pt modelId="{42A0BD61-C72D-4064-92E2-084937DBCF5C}" type="pres">
      <dgm:prSet presAssocID="{D9CB13A6-E989-4E8C-BDF3-F6C5D03054AC}" presName="rootComposite" presStyleCnt="0"/>
      <dgm:spPr/>
    </dgm:pt>
    <dgm:pt modelId="{877EA1EB-2083-47D0-BF39-E486B18CFD7F}" type="pres">
      <dgm:prSet presAssocID="{D9CB13A6-E989-4E8C-BDF3-F6C5D03054AC}" presName="rootText" presStyleLbl="node2" presStyleIdx="1" presStyleCnt="3" custScaleX="192426" custScaleY="185364" custLinFactNeighborX="18754" custLinFactNeighborY="7033">
        <dgm:presLayoutVars>
          <dgm:chPref val="3"/>
        </dgm:presLayoutVars>
      </dgm:prSet>
      <dgm:spPr/>
    </dgm:pt>
    <dgm:pt modelId="{30C19B02-F7B7-42D6-A11F-30BFB9D82D1D}" type="pres">
      <dgm:prSet presAssocID="{D9CB13A6-E989-4E8C-BDF3-F6C5D03054AC}" presName="rootConnector" presStyleLbl="node2" presStyleIdx="1" presStyleCnt="3"/>
      <dgm:spPr/>
    </dgm:pt>
    <dgm:pt modelId="{0D02B153-0A1C-4B71-B4AF-91A7455FBD0A}" type="pres">
      <dgm:prSet presAssocID="{D9CB13A6-E989-4E8C-BDF3-F6C5D03054AC}" presName="hierChild4" presStyleCnt="0"/>
      <dgm:spPr/>
    </dgm:pt>
    <dgm:pt modelId="{F1504F50-D10F-43BC-8BA3-FF1741C21C31}" type="pres">
      <dgm:prSet presAssocID="{908F83A2-5817-4A0A-A691-CFA93FF423A5}" presName="Name37" presStyleLbl="parChTrans1D3" presStyleIdx="2" presStyleCnt="4"/>
      <dgm:spPr/>
    </dgm:pt>
    <dgm:pt modelId="{2986E75A-818C-46FC-A624-182BAF5EDABE}" type="pres">
      <dgm:prSet presAssocID="{5B97E2BD-34A1-4FAB-9015-9BE5B5F77074}" presName="hierRoot2" presStyleCnt="0">
        <dgm:presLayoutVars>
          <dgm:hierBranch val="init"/>
        </dgm:presLayoutVars>
      </dgm:prSet>
      <dgm:spPr/>
    </dgm:pt>
    <dgm:pt modelId="{532A4F83-E99A-4229-884C-61C3B8550235}" type="pres">
      <dgm:prSet presAssocID="{5B97E2BD-34A1-4FAB-9015-9BE5B5F77074}" presName="rootComposite" presStyleCnt="0"/>
      <dgm:spPr/>
    </dgm:pt>
    <dgm:pt modelId="{BF96FEF5-CD09-4D68-929C-FE60D3BDCA11}" type="pres">
      <dgm:prSet presAssocID="{5B97E2BD-34A1-4FAB-9015-9BE5B5F77074}" presName="rootText" presStyleLbl="node3" presStyleIdx="2" presStyleCnt="4" custScaleX="181378" custScaleY="173730" custLinFactNeighborX="24029" custLinFactNeighborY="8205">
        <dgm:presLayoutVars>
          <dgm:chPref val="3"/>
        </dgm:presLayoutVars>
      </dgm:prSet>
      <dgm:spPr/>
    </dgm:pt>
    <dgm:pt modelId="{24A3EB62-037A-45CA-AE4F-28FFF777632C}" type="pres">
      <dgm:prSet presAssocID="{5B97E2BD-34A1-4FAB-9015-9BE5B5F77074}" presName="rootConnector" presStyleLbl="node3" presStyleIdx="2" presStyleCnt="4"/>
      <dgm:spPr/>
    </dgm:pt>
    <dgm:pt modelId="{6104CDDD-4F04-4820-95C4-8A3844A0A1CE}" type="pres">
      <dgm:prSet presAssocID="{5B97E2BD-34A1-4FAB-9015-9BE5B5F77074}" presName="hierChild4" presStyleCnt="0"/>
      <dgm:spPr/>
    </dgm:pt>
    <dgm:pt modelId="{094EFA0E-4E84-4F96-AF36-D6C22F45FF9E}" type="pres">
      <dgm:prSet presAssocID="{5B97E2BD-34A1-4FAB-9015-9BE5B5F77074}" presName="hierChild5" presStyleCnt="0"/>
      <dgm:spPr/>
    </dgm:pt>
    <dgm:pt modelId="{73E0920C-C76A-4219-8A47-C7714D391B66}" type="pres">
      <dgm:prSet presAssocID="{D9CB13A6-E989-4E8C-BDF3-F6C5D03054AC}" presName="hierChild5" presStyleCnt="0"/>
      <dgm:spPr/>
    </dgm:pt>
    <dgm:pt modelId="{90FD6D19-7B5C-4FF7-945C-A8F8A7E7EBE7}" type="pres">
      <dgm:prSet presAssocID="{19EFA362-5F8B-43FF-A661-AA1C2DA6B201}" presName="Name37" presStyleLbl="parChTrans1D2" presStyleIdx="2" presStyleCnt="3"/>
      <dgm:spPr/>
    </dgm:pt>
    <dgm:pt modelId="{1E4D25D2-9BE8-487F-8D72-6A544431BF47}" type="pres">
      <dgm:prSet presAssocID="{ECD363B5-3D7F-4C08-A783-7FF27E49CAE6}" presName="hierRoot2" presStyleCnt="0">
        <dgm:presLayoutVars>
          <dgm:hierBranch val="init"/>
        </dgm:presLayoutVars>
      </dgm:prSet>
      <dgm:spPr/>
    </dgm:pt>
    <dgm:pt modelId="{D76BE1F8-9FC1-435F-8683-476E9262CA48}" type="pres">
      <dgm:prSet presAssocID="{ECD363B5-3D7F-4C08-A783-7FF27E49CAE6}" presName="rootComposite" presStyleCnt="0"/>
      <dgm:spPr/>
    </dgm:pt>
    <dgm:pt modelId="{08C22772-7C59-4EA8-9666-C0F223DA51B8}" type="pres">
      <dgm:prSet presAssocID="{ECD363B5-3D7F-4C08-A783-7FF27E49CAE6}" presName="rootText" presStyleLbl="node2" presStyleIdx="2" presStyleCnt="3" custScaleX="176237" custScaleY="210001" custLinFactNeighborX="41611" custLinFactNeighborY="-5861">
        <dgm:presLayoutVars>
          <dgm:chPref val="3"/>
        </dgm:presLayoutVars>
      </dgm:prSet>
      <dgm:spPr/>
    </dgm:pt>
    <dgm:pt modelId="{7BE6DEB7-AAB8-417E-8D19-0C1F512B2736}" type="pres">
      <dgm:prSet presAssocID="{ECD363B5-3D7F-4C08-A783-7FF27E49CAE6}" presName="rootConnector" presStyleLbl="node2" presStyleIdx="2" presStyleCnt="3"/>
      <dgm:spPr/>
    </dgm:pt>
    <dgm:pt modelId="{9E234D12-90F0-484B-A6EE-73A14FCB8DA5}" type="pres">
      <dgm:prSet presAssocID="{ECD363B5-3D7F-4C08-A783-7FF27E49CAE6}" presName="hierChild4" presStyleCnt="0"/>
      <dgm:spPr/>
    </dgm:pt>
    <dgm:pt modelId="{1B47B6CE-2A64-4AC3-B428-7C468E031620}" type="pres">
      <dgm:prSet presAssocID="{1616F62C-E793-44D4-81B1-7BFFBA3A8287}" presName="Name37" presStyleLbl="parChTrans1D3" presStyleIdx="3" presStyleCnt="4"/>
      <dgm:spPr/>
    </dgm:pt>
    <dgm:pt modelId="{1454A3DD-F208-486C-B20E-376B8FB6F0CD}" type="pres">
      <dgm:prSet presAssocID="{2D66F437-EABA-4477-A386-D8214B7F860B}" presName="hierRoot2" presStyleCnt="0">
        <dgm:presLayoutVars>
          <dgm:hierBranch val="init"/>
        </dgm:presLayoutVars>
      </dgm:prSet>
      <dgm:spPr/>
    </dgm:pt>
    <dgm:pt modelId="{9F3063EF-284D-4972-BFE4-29BE8B5B1D21}" type="pres">
      <dgm:prSet presAssocID="{2D66F437-EABA-4477-A386-D8214B7F860B}" presName="rootComposite" presStyleCnt="0"/>
      <dgm:spPr/>
    </dgm:pt>
    <dgm:pt modelId="{E163600F-3F9A-44C9-A682-B300321A3341}" type="pres">
      <dgm:prSet presAssocID="{2D66F437-EABA-4477-A386-D8214B7F860B}" presName="rootText" presStyleLbl="node3" presStyleIdx="3" presStyleCnt="4" custScaleX="131628" custScaleY="136828" custLinFactNeighborX="39266">
        <dgm:presLayoutVars>
          <dgm:chPref val="3"/>
        </dgm:presLayoutVars>
      </dgm:prSet>
      <dgm:spPr/>
    </dgm:pt>
    <dgm:pt modelId="{3D530C31-D31B-4B3B-A787-18EB51A0AA16}" type="pres">
      <dgm:prSet presAssocID="{2D66F437-EABA-4477-A386-D8214B7F860B}" presName="rootConnector" presStyleLbl="node3" presStyleIdx="3" presStyleCnt="4"/>
      <dgm:spPr/>
    </dgm:pt>
    <dgm:pt modelId="{F57D35C5-C6CD-4B53-B68B-5C9F79A181E7}" type="pres">
      <dgm:prSet presAssocID="{2D66F437-EABA-4477-A386-D8214B7F860B}" presName="hierChild4" presStyleCnt="0"/>
      <dgm:spPr/>
    </dgm:pt>
    <dgm:pt modelId="{8F0FAD27-EA6C-49EA-A3D3-8B1C4F1A54D2}" type="pres">
      <dgm:prSet presAssocID="{2D66F437-EABA-4477-A386-D8214B7F860B}" presName="hierChild5" presStyleCnt="0"/>
      <dgm:spPr/>
    </dgm:pt>
    <dgm:pt modelId="{E77A60A6-BD3C-49BE-9F02-1A2D60028FB2}" type="pres">
      <dgm:prSet presAssocID="{ECD363B5-3D7F-4C08-A783-7FF27E49CAE6}" presName="hierChild5" presStyleCnt="0"/>
      <dgm:spPr/>
    </dgm:pt>
    <dgm:pt modelId="{E66C44A3-1FCD-4EE7-972A-00B41B36341E}" type="pres">
      <dgm:prSet presAssocID="{1FB66304-6F49-4349-9BD3-B76EFB0383D3}" presName="hierChild3" presStyleCnt="0"/>
      <dgm:spPr/>
    </dgm:pt>
  </dgm:ptLst>
  <dgm:cxnLst>
    <dgm:cxn modelId="{14DD3416-D744-4F3E-A92D-91D8C25713F2}" type="presOf" srcId="{2D66F437-EABA-4477-A386-D8214B7F860B}" destId="{3D530C31-D31B-4B3B-A787-18EB51A0AA16}" srcOrd="1" destOrd="0" presId="urn:microsoft.com/office/officeart/2005/8/layout/orgChart1"/>
    <dgm:cxn modelId="{825A041A-FEC4-4636-9432-D8DA48D619EB}" type="presOf" srcId="{1FB66304-6F49-4349-9BD3-B76EFB0383D3}" destId="{092AED9F-DF49-4AC6-B2AA-91DE0A4E6BFB}" srcOrd="1" destOrd="0" presId="urn:microsoft.com/office/officeart/2005/8/layout/orgChart1"/>
    <dgm:cxn modelId="{79EF9E1E-C08E-4836-88AD-6778110ECDDF}" srcId="{1FB66304-6F49-4349-9BD3-B76EFB0383D3}" destId="{ECD363B5-3D7F-4C08-A783-7FF27E49CAE6}" srcOrd="2" destOrd="0" parTransId="{19EFA362-5F8B-43FF-A661-AA1C2DA6B201}" sibTransId="{6948625D-DC73-4BD2-AEDD-EC16D55B2FCD}"/>
    <dgm:cxn modelId="{2C1D3423-A08F-44E9-A56E-F4E45EB2FB07}" type="presOf" srcId="{5B97E2BD-34A1-4FAB-9015-9BE5B5F77074}" destId="{BF96FEF5-CD09-4D68-929C-FE60D3BDCA11}" srcOrd="0" destOrd="0" presId="urn:microsoft.com/office/officeart/2005/8/layout/orgChart1"/>
    <dgm:cxn modelId="{4F8B5026-AA92-45D3-AF2A-DE595DB0158F}" type="presOf" srcId="{0FD48C65-1F02-482C-AA24-9CBEA592FB5D}" destId="{908B3804-2C26-4A2E-A494-448C959DBEB5}" srcOrd="1" destOrd="0" presId="urn:microsoft.com/office/officeart/2005/8/layout/orgChart1"/>
    <dgm:cxn modelId="{8429E027-1D73-478F-A059-7320D376C025}" type="presOf" srcId="{D9CB13A6-E989-4E8C-BDF3-F6C5D03054AC}" destId="{30C19B02-F7B7-42D6-A11F-30BFB9D82D1D}" srcOrd="1" destOrd="0" presId="urn:microsoft.com/office/officeart/2005/8/layout/orgChart1"/>
    <dgm:cxn modelId="{D19C4A2C-0864-4F8E-AF0D-CDB0A55D8A11}" type="presOf" srcId="{7231212C-0FAC-41BB-A1DF-BE100EE74CE4}" destId="{D9CAF2C6-1589-4C58-A15D-E718BC972A5A}" srcOrd="1" destOrd="0" presId="urn:microsoft.com/office/officeart/2005/8/layout/orgChart1"/>
    <dgm:cxn modelId="{E127A532-A81A-4905-9260-93DC0DE92BD4}" srcId="{D9CB13A6-E989-4E8C-BDF3-F6C5D03054AC}" destId="{5B97E2BD-34A1-4FAB-9015-9BE5B5F77074}" srcOrd="0" destOrd="0" parTransId="{908F83A2-5817-4A0A-A691-CFA93FF423A5}" sibTransId="{AC5B622B-36DA-4142-9395-9EE991B6B98F}"/>
    <dgm:cxn modelId="{54FCD83E-FCEB-4C62-A2E0-B555821C9300}" type="presOf" srcId="{7231212C-0FAC-41BB-A1DF-BE100EE74CE4}" destId="{31E64C1E-8290-4919-B4B9-31A53D910A4B}" srcOrd="0" destOrd="0" presId="urn:microsoft.com/office/officeart/2005/8/layout/orgChart1"/>
    <dgm:cxn modelId="{EB56635B-209F-4071-AD82-82AA3866983C}" srcId="{1FB66304-6F49-4349-9BD3-B76EFB0383D3}" destId="{D9CB13A6-E989-4E8C-BDF3-F6C5D03054AC}" srcOrd="1" destOrd="0" parTransId="{5B45BCD8-77D1-4B9C-8F2F-1BC3CE927A28}" sibTransId="{BC1B5112-43E6-4BE7-8D3D-7027F9D968F5}"/>
    <dgm:cxn modelId="{7BF63B64-2334-4A02-AA9B-B1AAF8EEE64C}" type="presOf" srcId="{1616F62C-E793-44D4-81B1-7BFFBA3A8287}" destId="{1B47B6CE-2A64-4AC3-B428-7C468E031620}" srcOrd="0" destOrd="0" presId="urn:microsoft.com/office/officeart/2005/8/layout/orgChart1"/>
    <dgm:cxn modelId="{08867864-BB04-4849-9E96-1FDE97EE1578}" type="presOf" srcId="{ECD363B5-3D7F-4C08-A783-7FF27E49CAE6}" destId="{08C22772-7C59-4EA8-9666-C0F223DA51B8}" srcOrd="0" destOrd="0" presId="urn:microsoft.com/office/officeart/2005/8/layout/orgChart1"/>
    <dgm:cxn modelId="{E3A5D844-F6A0-4225-A10D-080D7DF09F65}" srcId="{ECD363B5-3D7F-4C08-A783-7FF27E49CAE6}" destId="{2D66F437-EABA-4477-A386-D8214B7F860B}" srcOrd="0" destOrd="0" parTransId="{1616F62C-E793-44D4-81B1-7BFFBA3A8287}" sibTransId="{CEA02921-6882-4D45-AEDD-17061F864DC7}"/>
    <dgm:cxn modelId="{2C85B469-0E1C-4BA2-B03C-C16AF5DED0DB}" type="presOf" srcId="{B59C64FD-C5BB-434D-839F-432BF6E99256}" destId="{93C28C94-D614-4B3E-BBCB-03AF06FEEF68}" srcOrd="0" destOrd="0" presId="urn:microsoft.com/office/officeart/2005/8/layout/orgChart1"/>
    <dgm:cxn modelId="{B972F269-8859-4658-92E8-5FAEE93606D4}" type="presOf" srcId="{908F83A2-5817-4A0A-A691-CFA93FF423A5}" destId="{F1504F50-D10F-43BC-8BA3-FF1741C21C31}" srcOrd="0" destOrd="0" presId="urn:microsoft.com/office/officeart/2005/8/layout/orgChart1"/>
    <dgm:cxn modelId="{25E9616F-6101-4F9A-ACFD-36C553D6676C}" type="presOf" srcId="{DFC585C5-B9C7-4D53-9966-6EBFFBFCF117}" destId="{B92EA7D1-6C8A-489D-B666-E8BCDAC27C1F}" srcOrd="0" destOrd="0" presId="urn:microsoft.com/office/officeart/2005/8/layout/orgChart1"/>
    <dgm:cxn modelId="{C8F57570-C2AE-467C-BA04-D372A1C0F2F9}" srcId="{7231212C-0FAC-41BB-A1DF-BE100EE74CE4}" destId="{5D3C9678-9A5B-49C9-9728-52176964AC13}" srcOrd="0" destOrd="0" parTransId="{B59C64FD-C5BB-434D-839F-432BF6E99256}" sibTransId="{B52AB136-6FC2-407D-91C2-A082AB40D23C}"/>
    <dgm:cxn modelId="{FA3DBB71-3177-4D02-8E43-65C4A3C25A04}" type="presOf" srcId="{5D3C9678-9A5B-49C9-9728-52176964AC13}" destId="{4DD36723-C291-45C3-8B28-28B2BC359E91}" srcOrd="0" destOrd="0" presId="urn:microsoft.com/office/officeart/2005/8/layout/orgChart1"/>
    <dgm:cxn modelId="{7E35AD7C-D8F1-4D62-93EB-A04F4544C406}" srcId="{17CC9A10-7739-4DFB-BFA6-131195170A81}" destId="{1FB66304-6F49-4349-9BD3-B76EFB0383D3}" srcOrd="0" destOrd="0" parTransId="{22C92EDC-59B4-4145-B857-528E6F0E5743}" sibTransId="{2F15B037-5DCF-404D-8172-9D2D09101695}"/>
    <dgm:cxn modelId="{4724CF80-8A73-4623-B23E-12A57C36C22A}" type="presOf" srcId="{17CC9A10-7739-4DFB-BFA6-131195170A81}" destId="{E9CB3E60-3AA8-46E2-9190-9F6DA41F289E}" srcOrd="0" destOrd="0" presId="urn:microsoft.com/office/officeart/2005/8/layout/orgChart1"/>
    <dgm:cxn modelId="{D0E9A591-A620-4F67-9BB4-C49BBE857F14}" type="presOf" srcId="{1FB66304-6F49-4349-9BD3-B76EFB0383D3}" destId="{712AA45A-89D5-437B-BAC6-6F549D73D23D}" srcOrd="0" destOrd="0" presId="urn:microsoft.com/office/officeart/2005/8/layout/orgChart1"/>
    <dgm:cxn modelId="{D756329A-4B54-4C0F-9BB0-A5AAB1F7F3B2}" srcId="{7231212C-0FAC-41BB-A1DF-BE100EE74CE4}" destId="{0FD48C65-1F02-482C-AA24-9CBEA592FB5D}" srcOrd="1" destOrd="0" parTransId="{FCB0B991-EE86-439C-8FB1-19A6C759D871}" sibTransId="{363081F0-BDB2-4A61-9E26-78C9050897A7}"/>
    <dgm:cxn modelId="{94D3D5A6-112E-4315-8B80-59A436752DDA}" type="presOf" srcId="{D9CB13A6-E989-4E8C-BDF3-F6C5D03054AC}" destId="{877EA1EB-2083-47D0-BF39-E486B18CFD7F}" srcOrd="0" destOrd="0" presId="urn:microsoft.com/office/officeart/2005/8/layout/orgChart1"/>
    <dgm:cxn modelId="{621A4BB5-E037-4E4A-9A9A-443149FD1E5D}" type="presOf" srcId="{5D3C9678-9A5B-49C9-9728-52176964AC13}" destId="{E3C6619A-D1D1-4BA0-9674-D5EA8CE9FF77}" srcOrd="1" destOrd="0" presId="urn:microsoft.com/office/officeart/2005/8/layout/orgChart1"/>
    <dgm:cxn modelId="{A1C89FBB-6E5A-4C2F-BE51-62336C1290FE}" type="presOf" srcId="{5B97E2BD-34A1-4FAB-9015-9BE5B5F77074}" destId="{24A3EB62-037A-45CA-AE4F-28FFF777632C}" srcOrd="1" destOrd="0" presId="urn:microsoft.com/office/officeart/2005/8/layout/orgChart1"/>
    <dgm:cxn modelId="{E9076DC2-3A25-4EBB-84B9-D1F2843A3FBC}" srcId="{1FB66304-6F49-4349-9BD3-B76EFB0383D3}" destId="{7231212C-0FAC-41BB-A1DF-BE100EE74CE4}" srcOrd="0" destOrd="0" parTransId="{DFC585C5-B9C7-4D53-9966-6EBFFBFCF117}" sibTransId="{FA612F02-4B44-446E-8352-837DF1AA00DD}"/>
    <dgm:cxn modelId="{0C04AEC3-8658-44E4-ABD3-AD0C2ECA817B}" type="presOf" srcId="{5B45BCD8-77D1-4B9C-8F2F-1BC3CE927A28}" destId="{42AECBEE-1F7D-42CC-AFA1-A51ADCC63BBC}" srcOrd="0" destOrd="0" presId="urn:microsoft.com/office/officeart/2005/8/layout/orgChart1"/>
    <dgm:cxn modelId="{1FF471C6-E536-4860-A2C6-BA2C76095F67}" type="presOf" srcId="{2D66F437-EABA-4477-A386-D8214B7F860B}" destId="{E163600F-3F9A-44C9-A682-B300321A3341}" srcOrd="0" destOrd="0" presId="urn:microsoft.com/office/officeart/2005/8/layout/orgChart1"/>
    <dgm:cxn modelId="{741235F0-76F6-4D34-B104-3B8E10C02C00}" type="presOf" srcId="{19EFA362-5F8B-43FF-A661-AA1C2DA6B201}" destId="{90FD6D19-7B5C-4FF7-945C-A8F8A7E7EBE7}" srcOrd="0" destOrd="0" presId="urn:microsoft.com/office/officeart/2005/8/layout/orgChart1"/>
    <dgm:cxn modelId="{421446F1-6040-43F8-8562-5462F01BC857}" type="presOf" srcId="{FCB0B991-EE86-439C-8FB1-19A6C759D871}" destId="{9B25DD29-0CDC-4603-A18E-643C407D5438}" srcOrd="0" destOrd="0" presId="urn:microsoft.com/office/officeart/2005/8/layout/orgChart1"/>
    <dgm:cxn modelId="{ABB0ADF7-3C4A-442B-9CF5-1A9DE31D715F}" type="presOf" srcId="{0FD48C65-1F02-482C-AA24-9CBEA592FB5D}" destId="{17D60393-6A50-469B-9023-C06451F3DEB8}" srcOrd="0" destOrd="0" presId="urn:microsoft.com/office/officeart/2005/8/layout/orgChart1"/>
    <dgm:cxn modelId="{62BB45FE-C831-4048-9D47-75C755861683}" type="presOf" srcId="{ECD363B5-3D7F-4C08-A783-7FF27E49CAE6}" destId="{7BE6DEB7-AAB8-417E-8D19-0C1F512B2736}" srcOrd="1" destOrd="0" presId="urn:microsoft.com/office/officeart/2005/8/layout/orgChart1"/>
    <dgm:cxn modelId="{0A80FA5F-838C-4817-A6E2-D02D09432B5C}" type="presParOf" srcId="{E9CB3E60-3AA8-46E2-9190-9F6DA41F289E}" destId="{BCB7EF7C-E1ED-46BC-A429-F2A78FBE3936}" srcOrd="0" destOrd="0" presId="urn:microsoft.com/office/officeart/2005/8/layout/orgChart1"/>
    <dgm:cxn modelId="{4AFDEC44-70A1-4EDD-8258-87721B2BAF52}" type="presParOf" srcId="{BCB7EF7C-E1ED-46BC-A429-F2A78FBE3936}" destId="{60DF0D69-D98B-4398-9496-7E00D174D6A5}" srcOrd="0" destOrd="0" presId="urn:microsoft.com/office/officeart/2005/8/layout/orgChart1"/>
    <dgm:cxn modelId="{7216150A-CF5B-419A-8C4C-17DDD0C5552B}" type="presParOf" srcId="{60DF0D69-D98B-4398-9496-7E00D174D6A5}" destId="{712AA45A-89D5-437B-BAC6-6F549D73D23D}" srcOrd="0" destOrd="0" presId="urn:microsoft.com/office/officeart/2005/8/layout/orgChart1"/>
    <dgm:cxn modelId="{95FA08F7-F4A8-4C1A-A269-E882BFB8726F}" type="presParOf" srcId="{60DF0D69-D98B-4398-9496-7E00D174D6A5}" destId="{092AED9F-DF49-4AC6-B2AA-91DE0A4E6BFB}" srcOrd="1" destOrd="0" presId="urn:microsoft.com/office/officeart/2005/8/layout/orgChart1"/>
    <dgm:cxn modelId="{16B9A397-1690-4A72-A0A8-20576740A7F8}" type="presParOf" srcId="{BCB7EF7C-E1ED-46BC-A429-F2A78FBE3936}" destId="{2F00E376-BD2C-453E-AE5F-32BFD6B0A93C}" srcOrd="1" destOrd="0" presId="urn:microsoft.com/office/officeart/2005/8/layout/orgChart1"/>
    <dgm:cxn modelId="{38E3AD89-47EE-48A0-AFC1-2F99E4C9B48D}" type="presParOf" srcId="{2F00E376-BD2C-453E-AE5F-32BFD6B0A93C}" destId="{B92EA7D1-6C8A-489D-B666-E8BCDAC27C1F}" srcOrd="0" destOrd="0" presId="urn:microsoft.com/office/officeart/2005/8/layout/orgChart1"/>
    <dgm:cxn modelId="{4C61F20F-E8B7-47B6-B260-48209E7039AC}" type="presParOf" srcId="{2F00E376-BD2C-453E-AE5F-32BFD6B0A93C}" destId="{0F9E55FF-E6C2-44D9-B91A-132D4E15334B}" srcOrd="1" destOrd="0" presId="urn:microsoft.com/office/officeart/2005/8/layout/orgChart1"/>
    <dgm:cxn modelId="{DE0BA370-6FF3-4699-B913-F93A86358CDC}" type="presParOf" srcId="{0F9E55FF-E6C2-44D9-B91A-132D4E15334B}" destId="{194991EB-0DCA-4CB2-BA46-C65EACEBD3E4}" srcOrd="0" destOrd="0" presId="urn:microsoft.com/office/officeart/2005/8/layout/orgChart1"/>
    <dgm:cxn modelId="{A676FE15-4FC0-4F1B-840D-032FBB1737F2}" type="presParOf" srcId="{194991EB-0DCA-4CB2-BA46-C65EACEBD3E4}" destId="{31E64C1E-8290-4919-B4B9-31A53D910A4B}" srcOrd="0" destOrd="0" presId="urn:microsoft.com/office/officeart/2005/8/layout/orgChart1"/>
    <dgm:cxn modelId="{1C20CC90-FFB3-44D0-BFF6-9D7AFDA9A358}" type="presParOf" srcId="{194991EB-0DCA-4CB2-BA46-C65EACEBD3E4}" destId="{D9CAF2C6-1589-4C58-A15D-E718BC972A5A}" srcOrd="1" destOrd="0" presId="urn:microsoft.com/office/officeart/2005/8/layout/orgChart1"/>
    <dgm:cxn modelId="{B5171606-8450-49FA-B284-E61DC84A22A2}" type="presParOf" srcId="{0F9E55FF-E6C2-44D9-B91A-132D4E15334B}" destId="{E7061161-6E0E-46D5-B356-4DEE64DC3A40}" srcOrd="1" destOrd="0" presId="urn:microsoft.com/office/officeart/2005/8/layout/orgChart1"/>
    <dgm:cxn modelId="{3B3EA19D-0590-4784-B197-078D18CF5E64}" type="presParOf" srcId="{E7061161-6E0E-46D5-B356-4DEE64DC3A40}" destId="{93C28C94-D614-4B3E-BBCB-03AF06FEEF68}" srcOrd="0" destOrd="0" presId="urn:microsoft.com/office/officeart/2005/8/layout/orgChart1"/>
    <dgm:cxn modelId="{A58DA87D-20DF-411B-A38B-663BF02198C1}" type="presParOf" srcId="{E7061161-6E0E-46D5-B356-4DEE64DC3A40}" destId="{CE96E8B9-5A7D-4132-BC4C-CA77753ACDD6}" srcOrd="1" destOrd="0" presId="urn:microsoft.com/office/officeart/2005/8/layout/orgChart1"/>
    <dgm:cxn modelId="{A54999C1-0691-464A-9671-39D8113DC0A7}" type="presParOf" srcId="{CE96E8B9-5A7D-4132-BC4C-CA77753ACDD6}" destId="{7AB5C7E6-A81D-487C-93BD-F2AD060FC0FD}" srcOrd="0" destOrd="0" presId="urn:microsoft.com/office/officeart/2005/8/layout/orgChart1"/>
    <dgm:cxn modelId="{FB8521C1-864E-4800-AD8E-F5E684580763}" type="presParOf" srcId="{7AB5C7E6-A81D-487C-93BD-F2AD060FC0FD}" destId="{4DD36723-C291-45C3-8B28-28B2BC359E91}" srcOrd="0" destOrd="0" presId="urn:microsoft.com/office/officeart/2005/8/layout/orgChart1"/>
    <dgm:cxn modelId="{F046906B-31E7-44B3-929C-FBA1DA356034}" type="presParOf" srcId="{7AB5C7E6-A81D-487C-93BD-F2AD060FC0FD}" destId="{E3C6619A-D1D1-4BA0-9674-D5EA8CE9FF77}" srcOrd="1" destOrd="0" presId="urn:microsoft.com/office/officeart/2005/8/layout/orgChart1"/>
    <dgm:cxn modelId="{CA402C95-FA49-430E-81DA-0424311D5733}" type="presParOf" srcId="{CE96E8B9-5A7D-4132-BC4C-CA77753ACDD6}" destId="{0C599827-F4B1-423D-AF3D-F32CFE31462D}" srcOrd="1" destOrd="0" presId="urn:microsoft.com/office/officeart/2005/8/layout/orgChart1"/>
    <dgm:cxn modelId="{2B259BD0-4BE9-43BB-A7EE-740716C69206}" type="presParOf" srcId="{CE96E8B9-5A7D-4132-BC4C-CA77753ACDD6}" destId="{B293120B-FB6F-4E05-9336-1BCBCEE1DA42}" srcOrd="2" destOrd="0" presId="urn:microsoft.com/office/officeart/2005/8/layout/orgChart1"/>
    <dgm:cxn modelId="{FA73A478-F070-47C6-BCF6-58540F214691}" type="presParOf" srcId="{E7061161-6E0E-46D5-B356-4DEE64DC3A40}" destId="{9B25DD29-0CDC-4603-A18E-643C407D5438}" srcOrd="2" destOrd="0" presId="urn:microsoft.com/office/officeart/2005/8/layout/orgChart1"/>
    <dgm:cxn modelId="{597E6768-09DA-4CD2-A8EA-7182C00EE608}" type="presParOf" srcId="{E7061161-6E0E-46D5-B356-4DEE64DC3A40}" destId="{EA89EA75-062F-4542-BEAC-CFC9D9E40987}" srcOrd="3" destOrd="0" presId="urn:microsoft.com/office/officeart/2005/8/layout/orgChart1"/>
    <dgm:cxn modelId="{C02C87E3-3D24-4F85-8FC8-25B76D7B3B61}" type="presParOf" srcId="{EA89EA75-062F-4542-BEAC-CFC9D9E40987}" destId="{5E1789C0-BAA5-421C-A7D9-F5171A032867}" srcOrd="0" destOrd="0" presId="urn:microsoft.com/office/officeart/2005/8/layout/orgChart1"/>
    <dgm:cxn modelId="{D17512A7-73C4-4D12-89C0-7F71837B0F12}" type="presParOf" srcId="{5E1789C0-BAA5-421C-A7D9-F5171A032867}" destId="{17D60393-6A50-469B-9023-C06451F3DEB8}" srcOrd="0" destOrd="0" presId="urn:microsoft.com/office/officeart/2005/8/layout/orgChart1"/>
    <dgm:cxn modelId="{8FCF5BAB-E676-4F37-94C3-1E1F703071F2}" type="presParOf" srcId="{5E1789C0-BAA5-421C-A7D9-F5171A032867}" destId="{908B3804-2C26-4A2E-A494-448C959DBEB5}" srcOrd="1" destOrd="0" presId="urn:microsoft.com/office/officeart/2005/8/layout/orgChart1"/>
    <dgm:cxn modelId="{38CEFB15-546C-4E52-ADB2-E5489932A34D}" type="presParOf" srcId="{EA89EA75-062F-4542-BEAC-CFC9D9E40987}" destId="{94852E99-D384-471D-914F-2CDC2ECDC9BF}" srcOrd="1" destOrd="0" presId="urn:microsoft.com/office/officeart/2005/8/layout/orgChart1"/>
    <dgm:cxn modelId="{1228770D-9CB3-4CC1-AF82-8D9FDC584945}" type="presParOf" srcId="{EA89EA75-062F-4542-BEAC-CFC9D9E40987}" destId="{A3F0EDA7-C374-46C9-BE25-B9A0591A8333}" srcOrd="2" destOrd="0" presId="urn:microsoft.com/office/officeart/2005/8/layout/orgChart1"/>
    <dgm:cxn modelId="{DA81AFB2-C325-4269-89B5-911B4AD8A004}" type="presParOf" srcId="{0F9E55FF-E6C2-44D9-B91A-132D4E15334B}" destId="{9AB99CA6-8564-4452-B819-DBDD667C0E9D}" srcOrd="2" destOrd="0" presId="urn:microsoft.com/office/officeart/2005/8/layout/orgChart1"/>
    <dgm:cxn modelId="{8B2BAA12-7E48-4791-A79D-3636DFB8D938}" type="presParOf" srcId="{2F00E376-BD2C-453E-AE5F-32BFD6B0A93C}" destId="{42AECBEE-1F7D-42CC-AFA1-A51ADCC63BBC}" srcOrd="2" destOrd="0" presId="urn:microsoft.com/office/officeart/2005/8/layout/orgChart1"/>
    <dgm:cxn modelId="{F8E956AF-E6C5-43ED-A407-56E10981D625}" type="presParOf" srcId="{2F00E376-BD2C-453E-AE5F-32BFD6B0A93C}" destId="{3E9360B5-62D1-4FB1-B7BA-5A9F55A8C4C9}" srcOrd="3" destOrd="0" presId="urn:microsoft.com/office/officeart/2005/8/layout/orgChart1"/>
    <dgm:cxn modelId="{C1A37F3A-2F8D-4516-883A-0C4846F935A5}" type="presParOf" srcId="{3E9360B5-62D1-4FB1-B7BA-5A9F55A8C4C9}" destId="{42A0BD61-C72D-4064-92E2-084937DBCF5C}" srcOrd="0" destOrd="0" presId="urn:microsoft.com/office/officeart/2005/8/layout/orgChart1"/>
    <dgm:cxn modelId="{10D51983-EB8B-4AA8-8D87-5741609932F6}" type="presParOf" srcId="{42A0BD61-C72D-4064-92E2-084937DBCF5C}" destId="{877EA1EB-2083-47D0-BF39-E486B18CFD7F}" srcOrd="0" destOrd="0" presId="urn:microsoft.com/office/officeart/2005/8/layout/orgChart1"/>
    <dgm:cxn modelId="{01CEFF2D-6696-45EF-9FEA-E3A92D014291}" type="presParOf" srcId="{42A0BD61-C72D-4064-92E2-084937DBCF5C}" destId="{30C19B02-F7B7-42D6-A11F-30BFB9D82D1D}" srcOrd="1" destOrd="0" presId="urn:microsoft.com/office/officeart/2005/8/layout/orgChart1"/>
    <dgm:cxn modelId="{96925B55-4ECF-4910-A8F2-B66FF1A935AE}" type="presParOf" srcId="{3E9360B5-62D1-4FB1-B7BA-5A9F55A8C4C9}" destId="{0D02B153-0A1C-4B71-B4AF-91A7455FBD0A}" srcOrd="1" destOrd="0" presId="urn:microsoft.com/office/officeart/2005/8/layout/orgChart1"/>
    <dgm:cxn modelId="{142F9853-2B85-4D31-8E23-AD53D4F0A2A2}" type="presParOf" srcId="{0D02B153-0A1C-4B71-B4AF-91A7455FBD0A}" destId="{F1504F50-D10F-43BC-8BA3-FF1741C21C31}" srcOrd="0" destOrd="0" presId="urn:microsoft.com/office/officeart/2005/8/layout/orgChart1"/>
    <dgm:cxn modelId="{2C039444-01FA-4842-BD03-A69CB331CDF9}" type="presParOf" srcId="{0D02B153-0A1C-4B71-B4AF-91A7455FBD0A}" destId="{2986E75A-818C-46FC-A624-182BAF5EDABE}" srcOrd="1" destOrd="0" presId="urn:microsoft.com/office/officeart/2005/8/layout/orgChart1"/>
    <dgm:cxn modelId="{09B3BA68-A6F2-4712-B63E-48868554B858}" type="presParOf" srcId="{2986E75A-818C-46FC-A624-182BAF5EDABE}" destId="{532A4F83-E99A-4229-884C-61C3B8550235}" srcOrd="0" destOrd="0" presId="urn:microsoft.com/office/officeart/2005/8/layout/orgChart1"/>
    <dgm:cxn modelId="{A1D0DDAB-3860-4714-A981-77C6159CF062}" type="presParOf" srcId="{532A4F83-E99A-4229-884C-61C3B8550235}" destId="{BF96FEF5-CD09-4D68-929C-FE60D3BDCA11}" srcOrd="0" destOrd="0" presId="urn:microsoft.com/office/officeart/2005/8/layout/orgChart1"/>
    <dgm:cxn modelId="{8257AA19-1CA5-441A-9B2A-BA055BBF4ACA}" type="presParOf" srcId="{532A4F83-E99A-4229-884C-61C3B8550235}" destId="{24A3EB62-037A-45CA-AE4F-28FFF777632C}" srcOrd="1" destOrd="0" presId="urn:microsoft.com/office/officeart/2005/8/layout/orgChart1"/>
    <dgm:cxn modelId="{BD624C92-7A65-4086-879E-6E349EF36E50}" type="presParOf" srcId="{2986E75A-818C-46FC-A624-182BAF5EDABE}" destId="{6104CDDD-4F04-4820-95C4-8A3844A0A1CE}" srcOrd="1" destOrd="0" presId="urn:microsoft.com/office/officeart/2005/8/layout/orgChart1"/>
    <dgm:cxn modelId="{5649BE2F-DDBD-48F2-82B0-42C9EDA4FE99}" type="presParOf" srcId="{2986E75A-818C-46FC-A624-182BAF5EDABE}" destId="{094EFA0E-4E84-4F96-AF36-D6C22F45FF9E}" srcOrd="2" destOrd="0" presId="urn:microsoft.com/office/officeart/2005/8/layout/orgChart1"/>
    <dgm:cxn modelId="{ED303FF4-4407-460D-856E-10FD5404A891}" type="presParOf" srcId="{3E9360B5-62D1-4FB1-B7BA-5A9F55A8C4C9}" destId="{73E0920C-C76A-4219-8A47-C7714D391B66}" srcOrd="2" destOrd="0" presId="urn:microsoft.com/office/officeart/2005/8/layout/orgChart1"/>
    <dgm:cxn modelId="{180F4667-394C-454C-ABBA-2F68A2CDC28C}" type="presParOf" srcId="{2F00E376-BD2C-453E-AE5F-32BFD6B0A93C}" destId="{90FD6D19-7B5C-4FF7-945C-A8F8A7E7EBE7}" srcOrd="4" destOrd="0" presId="urn:microsoft.com/office/officeart/2005/8/layout/orgChart1"/>
    <dgm:cxn modelId="{0623548A-804B-48F7-AE2A-CC1804ED355D}" type="presParOf" srcId="{2F00E376-BD2C-453E-AE5F-32BFD6B0A93C}" destId="{1E4D25D2-9BE8-487F-8D72-6A544431BF47}" srcOrd="5" destOrd="0" presId="urn:microsoft.com/office/officeart/2005/8/layout/orgChart1"/>
    <dgm:cxn modelId="{48F67D24-0A9B-426C-B4F3-61AAC793DFC3}" type="presParOf" srcId="{1E4D25D2-9BE8-487F-8D72-6A544431BF47}" destId="{D76BE1F8-9FC1-435F-8683-476E9262CA48}" srcOrd="0" destOrd="0" presId="urn:microsoft.com/office/officeart/2005/8/layout/orgChart1"/>
    <dgm:cxn modelId="{F32E252D-FB14-4AC6-96F3-5BEBB97E4FEB}" type="presParOf" srcId="{D76BE1F8-9FC1-435F-8683-476E9262CA48}" destId="{08C22772-7C59-4EA8-9666-C0F223DA51B8}" srcOrd="0" destOrd="0" presId="urn:microsoft.com/office/officeart/2005/8/layout/orgChart1"/>
    <dgm:cxn modelId="{8FA9B21B-4CEB-4D9F-AF16-7FB254073DF3}" type="presParOf" srcId="{D76BE1F8-9FC1-435F-8683-476E9262CA48}" destId="{7BE6DEB7-AAB8-417E-8D19-0C1F512B2736}" srcOrd="1" destOrd="0" presId="urn:microsoft.com/office/officeart/2005/8/layout/orgChart1"/>
    <dgm:cxn modelId="{D9DB80EB-AC12-4B7E-9908-0DF8BF20EA37}" type="presParOf" srcId="{1E4D25D2-9BE8-487F-8D72-6A544431BF47}" destId="{9E234D12-90F0-484B-A6EE-73A14FCB8DA5}" srcOrd="1" destOrd="0" presId="urn:microsoft.com/office/officeart/2005/8/layout/orgChart1"/>
    <dgm:cxn modelId="{86EBB068-C1F7-4FEA-A5BE-339F219CA4F4}" type="presParOf" srcId="{9E234D12-90F0-484B-A6EE-73A14FCB8DA5}" destId="{1B47B6CE-2A64-4AC3-B428-7C468E031620}" srcOrd="0" destOrd="0" presId="urn:microsoft.com/office/officeart/2005/8/layout/orgChart1"/>
    <dgm:cxn modelId="{99FF1EA3-7137-4F44-B974-1AAC1FC9117E}" type="presParOf" srcId="{9E234D12-90F0-484B-A6EE-73A14FCB8DA5}" destId="{1454A3DD-F208-486C-B20E-376B8FB6F0CD}" srcOrd="1" destOrd="0" presId="urn:microsoft.com/office/officeart/2005/8/layout/orgChart1"/>
    <dgm:cxn modelId="{20E9C668-64C9-460C-9955-409BC47EC72D}" type="presParOf" srcId="{1454A3DD-F208-486C-B20E-376B8FB6F0CD}" destId="{9F3063EF-284D-4972-BFE4-29BE8B5B1D21}" srcOrd="0" destOrd="0" presId="urn:microsoft.com/office/officeart/2005/8/layout/orgChart1"/>
    <dgm:cxn modelId="{5C5499E4-6BCD-480E-9AF1-60C51D40BE00}" type="presParOf" srcId="{9F3063EF-284D-4972-BFE4-29BE8B5B1D21}" destId="{E163600F-3F9A-44C9-A682-B300321A3341}" srcOrd="0" destOrd="0" presId="urn:microsoft.com/office/officeart/2005/8/layout/orgChart1"/>
    <dgm:cxn modelId="{362A00F5-E80C-42B5-AA55-FE276954D5CB}" type="presParOf" srcId="{9F3063EF-284D-4972-BFE4-29BE8B5B1D21}" destId="{3D530C31-D31B-4B3B-A787-18EB51A0AA16}" srcOrd="1" destOrd="0" presId="urn:microsoft.com/office/officeart/2005/8/layout/orgChart1"/>
    <dgm:cxn modelId="{B4CB2BAB-B57E-44AA-8793-8EBA48BDDF87}" type="presParOf" srcId="{1454A3DD-F208-486C-B20E-376B8FB6F0CD}" destId="{F57D35C5-C6CD-4B53-B68B-5C9F79A181E7}" srcOrd="1" destOrd="0" presId="urn:microsoft.com/office/officeart/2005/8/layout/orgChart1"/>
    <dgm:cxn modelId="{BA91E91E-C068-4077-9674-1FAF8BBE63A1}" type="presParOf" srcId="{1454A3DD-F208-486C-B20E-376B8FB6F0CD}" destId="{8F0FAD27-EA6C-49EA-A3D3-8B1C4F1A54D2}" srcOrd="2" destOrd="0" presId="urn:microsoft.com/office/officeart/2005/8/layout/orgChart1"/>
    <dgm:cxn modelId="{3CA3FBCA-BC02-4458-BCB4-0B9271E65707}" type="presParOf" srcId="{1E4D25D2-9BE8-487F-8D72-6A544431BF47}" destId="{E77A60A6-BD3C-49BE-9F02-1A2D60028FB2}" srcOrd="2" destOrd="0" presId="urn:microsoft.com/office/officeart/2005/8/layout/orgChart1"/>
    <dgm:cxn modelId="{0BFA4EFC-9D6C-43CE-A3D2-680DFF2DB39B}" type="presParOf" srcId="{BCB7EF7C-E1ED-46BC-A429-F2A78FBE3936}" destId="{E66C44A3-1FCD-4EE7-972A-00B41B3634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4C8757-4B37-4E53-A047-34048D192593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52591D97-C974-4654-A4A0-D895064A1DB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трудовых отношений</a:t>
          </a:r>
        </a:p>
      </dgm:t>
    </dgm:pt>
    <dgm:pt modelId="{5DDBC637-F427-4635-A63A-48AC2847F81F}" type="parTrans" cxnId="{3A2D6244-1B54-418C-95BD-2A4B404B31CF}">
      <dgm:prSet/>
      <dgm:spPr/>
      <dgm:t>
        <a:bodyPr/>
        <a:lstStyle/>
        <a:p>
          <a:endParaRPr lang="ru-RU"/>
        </a:p>
      </dgm:t>
    </dgm:pt>
    <dgm:pt modelId="{C67452F0-8C97-488C-87CF-CBF960C26676}" type="sibTrans" cxnId="{3A2D6244-1B54-418C-95BD-2A4B404B31CF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B4BD66-7B93-42A5-93F8-795107461D6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правильности начисления заработной платы и учета регистров</a:t>
          </a:r>
        </a:p>
      </dgm:t>
    </dgm:pt>
    <dgm:pt modelId="{0A3DB3C2-19F2-40E0-B2FC-ECBC5406E4C4}" type="parTrans" cxnId="{C965A665-57CC-41B1-8554-E5886ECF83AE}">
      <dgm:prSet/>
      <dgm:spPr/>
      <dgm:t>
        <a:bodyPr/>
        <a:lstStyle/>
        <a:p>
          <a:endParaRPr lang="ru-RU"/>
        </a:p>
      </dgm:t>
    </dgm:pt>
    <dgm:pt modelId="{E4281BD8-0086-43C9-9DD8-C4E2B50A08ED}" type="sibTrans" cxnId="{C965A665-57CC-41B1-8554-E5886ECF83AE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2F646C-EE82-4D69-8ABA-33A0D66AA03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обоснованности стимулирующих и компенсационных выплат</a:t>
          </a:r>
        </a:p>
      </dgm:t>
    </dgm:pt>
    <dgm:pt modelId="{6536B27F-7B33-4509-884F-6CEE30A83272}" type="parTrans" cxnId="{8D7CA916-8A03-4540-B9AB-61C7FCC51842}">
      <dgm:prSet/>
      <dgm:spPr/>
      <dgm:t>
        <a:bodyPr/>
        <a:lstStyle/>
        <a:p>
          <a:endParaRPr lang="ru-RU"/>
        </a:p>
      </dgm:t>
    </dgm:pt>
    <dgm:pt modelId="{3F4E40BE-3ACD-4D68-8C5F-4E8986776E86}" type="sibTrans" cxnId="{8D7CA916-8A03-4540-B9AB-61C7FCC51842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B00F0F-56D9-476A-A639-3FFA5A42E5D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полноты удержания НДФЛ</a:t>
          </a:r>
        </a:p>
      </dgm:t>
    </dgm:pt>
    <dgm:pt modelId="{167F95AF-ACE5-42DB-AB5B-FD09C3E10058}" type="parTrans" cxnId="{D2AB5907-A195-47A6-BE9D-ABA59003AAC2}">
      <dgm:prSet/>
      <dgm:spPr/>
      <dgm:t>
        <a:bodyPr/>
        <a:lstStyle/>
        <a:p>
          <a:endParaRPr lang="ru-RU"/>
        </a:p>
      </dgm:t>
    </dgm:pt>
    <dgm:pt modelId="{C664D105-E963-4087-A0B8-9D3F7E564DCE}" type="sibTrans" cxnId="{D2AB5907-A195-47A6-BE9D-ABA59003AAC2}">
      <dgm:prSet/>
      <dgm:spPr/>
      <dgm:t>
        <a:bodyPr/>
        <a:lstStyle/>
        <a:p>
          <a:endParaRPr lang="ru-RU"/>
        </a:p>
      </dgm:t>
    </dgm:pt>
    <dgm:pt modelId="{FCF0DF8D-91AD-4CD0-8837-BBBB01AC84F3}" type="pres">
      <dgm:prSet presAssocID="{D04C8757-4B37-4E53-A047-34048D192593}" presName="Name0" presStyleCnt="0">
        <dgm:presLayoutVars>
          <dgm:dir/>
          <dgm:resizeHandles val="exact"/>
        </dgm:presLayoutVars>
      </dgm:prSet>
      <dgm:spPr/>
    </dgm:pt>
    <dgm:pt modelId="{EFC083AB-D283-40DE-BD3F-8B9E7EC848A7}" type="pres">
      <dgm:prSet presAssocID="{52591D97-C974-4654-A4A0-D895064A1DBE}" presName="node" presStyleLbl="node1" presStyleIdx="0" presStyleCnt="4" custLinFactNeighborX="6819" custLinFactNeighborY="-11412">
        <dgm:presLayoutVars>
          <dgm:bulletEnabled val="1"/>
        </dgm:presLayoutVars>
      </dgm:prSet>
      <dgm:spPr/>
    </dgm:pt>
    <dgm:pt modelId="{885B88E6-CCC5-48AA-82EB-F3C2BA7B8407}" type="pres">
      <dgm:prSet presAssocID="{C67452F0-8C97-488C-87CF-CBF960C26676}" presName="sibTrans" presStyleLbl="sibTrans2D1" presStyleIdx="0" presStyleCnt="3"/>
      <dgm:spPr/>
    </dgm:pt>
    <dgm:pt modelId="{E4350461-C0E0-4DD5-89A8-52B958DC263C}" type="pres">
      <dgm:prSet presAssocID="{C67452F0-8C97-488C-87CF-CBF960C26676}" presName="connectorText" presStyleLbl="sibTrans2D1" presStyleIdx="0" presStyleCnt="3"/>
      <dgm:spPr/>
    </dgm:pt>
    <dgm:pt modelId="{052227A7-BBBA-4B59-B78F-EAE1E8BF5965}" type="pres">
      <dgm:prSet presAssocID="{71B4BD66-7B93-42A5-93F8-795107461D6B}" presName="node" presStyleLbl="node1" presStyleIdx="1" presStyleCnt="4" custLinFactNeighborX="-5487" custLinFactNeighborY="-10915">
        <dgm:presLayoutVars>
          <dgm:bulletEnabled val="1"/>
        </dgm:presLayoutVars>
      </dgm:prSet>
      <dgm:spPr/>
    </dgm:pt>
    <dgm:pt modelId="{25C82F3A-EC65-4AD8-9A5D-CBC307CE9449}" type="pres">
      <dgm:prSet presAssocID="{E4281BD8-0086-43C9-9DD8-C4E2B50A08ED}" presName="sibTrans" presStyleLbl="sibTrans2D1" presStyleIdx="1" presStyleCnt="3"/>
      <dgm:spPr/>
    </dgm:pt>
    <dgm:pt modelId="{F83D2FC5-FC58-4968-8C62-CBCB1E4C2F1C}" type="pres">
      <dgm:prSet presAssocID="{E4281BD8-0086-43C9-9DD8-C4E2B50A08ED}" presName="connectorText" presStyleLbl="sibTrans2D1" presStyleIdx="1" presStyleCnt="3"/>
      <dgm:spPr/>
    </dgm:pt>
    <dgm:pt modelId="{7AB75FD3-A622-4232-B1FF-8E82B9CC4B4F}" type="pres">
      <dgm:prSet presAssocID="{DC2F646C-EE82-4D69-8ABA-33A0D66AA032}" presName="node" presStyleLbl="node1" presStyleIdx="2" presStyleCnt="4" custScaleX="126579" custLinFactNeighborX="3598" custLinFactNeighborY="-11412">
        <dgm:presLayoutVars>
          <dgm:bulletEnabled val="1"/>
        </dgm:presLayoutVars>
      </dgm:prSet>
      <dgm:spPr/>
    </dgm:pt>
    <dgm:pt modelId="{4FEB5C8A-8637-41EA-812C-0AA34F572410}" type="pres">
      <dgm:prSet presAssocID="{3F4E40BE-3ACD-4D68-8C5F-4E8986776E86}" presName="sibTrans" presStyleLbl="sibTrans2D1" presStyleIdx="2" presStyleCnt="3"/>
      <dgm:spPr/>
    </dgm:pt>
    <dgm:pt modelId="{7F6DCBAF-37EF-4ED8-A38D-2F05A09DC203}" type="pres">
      <dgm:prSet presAssocID="{3F4E40BE-3ACD-4D68-8C5F-4E8986776E86}" presName="connectorText" presStyleLbl="sibTrans2D1" presStyleIdx="2" presStyleCnt="3"/>
      <dgm:spPr/>
    </dgm:pt>
    <dgm:pt modelId="{B814963F-F7B4-4AD9-B5EB-35FA17D6C448}" type="pres">
      <dgm:prSet presAssocID="{F4B00F0F-56D9-476A-A639-3FFA5A42E5D6}" presName="node" presStyleLbl="node1" presStyleIdx="3" presStyleCnt="4" custLinFactNeighborX="-23017" custLinFactNeighborY="-11412">
        <dgm:presLayoutVars>
          <dgm:bulletEnabled val="1"/>
        </dgm:presLayoutVars>
      </dgm:prSet>
      <dgm:spPr/>
    </dgm:pt>
  </dgm:ptLst>
  <dgm:cxnLst>
    <dgm:cxn modelId="{9A500A03-A846-4603-86DE-D43440657380}" type="presOf" srcId="{DC2F646C-EE82-4D69-8ABA-33A0D66AA032}" destId="{7AB75FD3-A622-4232-B1FF-8E82B9CC4B4F}" srcOrd="0" destOrd="0" presId="urn:microsoft.com/office/officeart/2005/8/layout/process1"/>
    <dgm:cxn modelId="{50460C05-C794-4BCE-89DD-7E614FBFF12B}" type="presOf" srcId="{F4B00F0F-56D9-476A-A639-3FFA5A42E5D6}" destId="{B814963F-F7B4-4AD9-B5EB-35FA17D6C448}" srcOrd="0" destOrd="0" presId="urn:microsoft.com/office/officeart/2005/8/layout/process1"/>
    <dgm:cxn modelId="{D2AB5907-A195-47A6-BE9D-ABA59003AAC2}" srcId="{D04C8757-4B37-4E53-A047-34048D192593}" destId="{F4B00F0F-56D9-476A-A639-3FFA5A42E5D6}" srcOrd="3" destOrd="0" parTransId="{167F95AF-ACE5-42DB-AB5B-FD09C3E10058}" sibTransId="{C664D105-E963-4087-A0B8-9D3F7E564DCE}"/>
    <dgm:cxn modelId="{8D7CA916-8A03-4540-B9AB-61C7FCC51842}" srcId="{D04C8757-4B37-4E53-A047-34048D192593}" destId="{DC2F646C-EE82-4D69-8ABA-33A0D66AA032}" srcOrd="2" destOrd="0" parTransId="{6536B27F-7B33-4509-884F-6CEE30A83272}" sibTransId="{3F4E40BE-3ACD-4D68-8C5F-4E8986776E86}"/>
    <dgm:cxn modelId="{738AB41E-8307-4ACB-9F3E-991DE6942BFF}" type="presOf" srcId="{C67452F0-8C97-488C-87CF-CBF960C26676}" destId="{885B88E6-CCC5-48AA-82EB-F3C2BA7B8407}" srcOrd="0" destOrd="0" presId="urn:microsoft.com/office/officeart/2005/8/layout/process1"/>
    <dgm:cxn modelId="{F9695830-9CCA-4E86-B84A-301E0DF5C1A5}" type="presOf" srcId="{71B4BD66-7B93-42A5-93F8-795107461D6B}" destId="{052227A7-BBBA-4B59-B78F-EAE1E8BF5965}" srcOrd="0" destOrd="0" presId="urn:microsoft.com/office/officeart/2005/8/layout/process1"/>
    <dgm:cxn modelId="{3A2D6244-1B54-418C-95BD-2A4B404B31CF}" srcId="{D04C8757-4B37-4E53-A047-34048D192593}" destId="{52591D97-C974-4654-A4A0-D895064A1DBE}" srcOrd="0" destOrd="0" parTransId="{5DDBC637-F427-4635-A63A-48AC2847F81F}" sibTransId="{C67452F0-8C97-488C-87CF-CBF960C26676}"/>
    <dgm:cxn modelId="{C965A665-57CC-41B1-8554-E5886ECF83AE}" srcId="{D04C8757-4B37-4E53-A047-34048D192593}" destId="{71B4BD66-7B93-42A5-93F8-795107461D6B}" srcOrd="1" destOrd="0" parTransId="{0A3DB3C2-19F2-40E0-B2FC-ECBC5406E4C4}" sibTransId="{E4281BD8-0086-43C9-9DD8-C4E2B50A08ED}"/>
    <dgm:cxn modelId="{B83DC596-B395-4F34-8B6A-F7796140C381}" type="presOf" srcId="{E4281BD8-0086-43C9-9DD8-C4E2B50A08ED}" destId="{25C82F3A-EC65-4AD8-9A5D-CBC307CE9449}" srcOrd="0" destOrd="0" presId="urn:microsoft.com/office/officeart/2005/8/layout/process1"/>
    <dgm:cxn modelId="{936ABCA6-F1D4-40C6-B9DE-C2B453AE6D08}" type="presOf" srcId="{C67452F0-8C97-488C-87CF-CBF960C26676}" destId="{E4350461-C0E0-4DD5-89A8-52B958DC263C}" srcOrd="1" destOrd="0" presId="urn:microsoft.com/office/officeart/2005/8/layout/process1"/>
    <dgm:cxn modelId="{55EBACAC-86BB-4719-9BBD-89A817FB0F11}" type="presOf" srcId="{E4281BD8-0086-43C9-9DD8-C4E2B50A08ED}" destId="{F83D2FC5-FC58-4968-8C62-CBCB1E4C2F1C}" srcOrd="1" destOrd="0" presId="urn:microsoft.com/office/officeart/2005/8/layout/process1"/>
    <dgm:cxn modelId="{319542C3-C40B-4E25-922E-8FB3CED4FA90}" type="presOf" srcId="{3F4E40BE-3ACD-4D68-8C5F-4E8986776E86}" destId="{4FEB5C8A-8637-41EA-812C-0AA34F572410}" srcOrd="0" destOrd="0" presId="urn:microsoft.com/office/officeart/2005/8/layout/process1"/>
    <dgm:cxn modelId="{FC5286C3-1387-4373-9017-1434267C330E}" type="presOf" srcId="{52591D97-C974-4654-A4A0-D895064A1DBE}" destId="{EFC083AB-D283-40DE-BD3F-8B9E7EC848A7}" srcOrd="0" destOrd="0" presId="urn:microsoft.com/office/officeart/2005/8/layout/process1"/>
    <dgm:cxn modelId="{BA4D4BD3-D25B-45EE-9880-A7C54B6FC7AF}" type="presOf" srcId="{3F4E40BE-3ACD-4D68-8C5F-4E8986776E86}" destId="{7F6DCBAF-37EF-4ED8-A38D-2F05A09DC203}" srcOrd="1" destOrd="0" presId="urn:microsoft.com/office/officeart/2005/8/layout/process1"/>
    <dgm:cxn modelId="{3CE34ED3-CE33-455A-AC30-007D0ED99D62}" type="presOf" srcId="{D04C8757-4B37-4E53-A047-34048D192593}" destId="{FCF0DF8D-91AD-4CD0-8837-BBBB01AC84F3}" srcOrd="0" destOrd="0" presId="urn:microsoft.com/office/officeart/2005/8/layout/process1"/>
    <dgm:cxn modelId="{6686B499-92FD-47A8-BD66-92FE3AC62421}" type="presParOf" srcId="{FCF0DF8D-91AD-4CD0-8837-BBBB01AC84F3}" destId="{EFC083AB-D283-40DE-BD3F-8B9E7EC848A7}" srcOrd="0" destOrd="0" presId="urn:microsoft.com/office/officeart/2005/8/layout/process1"/>
    <dgm:cxn modelId="{8D3F065D-3917-408E-93B7-569C758FF98F}" type="presParOf" srcId="{FCF0DF8D-91AD-4CD0-8837-BBBB01AC84F3}" destId="{885B88E6-CCC5-48AA-82EB-F3C2BA7B8407}" srcOrd="1" destOrd="0" presId="urn:microsoft.com/office/officeart/2005/8/layout/process1"/>
    <dgm:cxn modelId="{CEBBC172-DEAE-44EC-93C1-5082848EDE3A}" type="presParOf" srcId="{885B88E6-CCC5-48AA-82EB-F3C2BA7B8407}" destId="{E4350461-C0E0-4DD5-89A8-52B958DC263C}" srcOrd="0" destOrd="0" presId="urn:microsoft.com/office/officeart/2005/8/layout/process1"/>
    <dgm:cxn modelId="{D9FB3130-DFFB-4AD4-95DA-CD8CA1DBE12D}" type="presParOf" srcId="{FCF0DF8D-91AD-4CD0-8837-BBBB01AC84F3}" destId="{052227A7-BBBA-4B59-B78F-EAE1E8BF5965}" srcOrd="2" destOrd="0" presId="urn:microsoft.com/office/officeart/2005/8/layout/process1"/>
    <dgm:cxn modelId="{775C2DF6-3FAC-4DD2-9FAC-688403C1C63C}" type="presParOf" srcId="{FCF0DF8D-91AD-4CD0-8837-BBBB01AC84F3}" destId="{25C82F3A-EC65-4AD8-9A5D-CBC307CE9449}" srcOrd="3" destOrd="0" presId="urn:microsoft.com/office/officeart/2005/8/layout/process1"/>
    <dgm:cxn modelId="{4145EF3E-5C70-41A8-B70D-407D4B4C5EAA}" type="presParOf" srcId="{25C82F3A-EC65-4AD8-9A5D-CBC307CE9449}" destId="{F83D2FC5-FC58-4968-8C62-CBCB1E4C2F1C}" srcOrd="0" destOrd="0" presId="urn:microsoft.com/office/officeart/2005/8/layout/process1"/>
    <dgm:cxn modelId="{2B947300-1ACB-4E15-810F-98505C8C6E4E}" type="presParOf" srcId="{FCF0DF8D-91AD-4CD0-8837-BBBB01AC84F3}" destId="{7AB75FD3-A622-4232-B1FF-8E82B9CC4B4F}" srcOrd="4" destOrd="0" presId="urn:microsoft.com/office/officeart/2005/8/layout/process1"/>
    <dgm:cxn modelId="{6E3A0F29-A887-4DD5-AE7C-3ADC950B9E61}" type="presParOf" srcId="{FCF0DF8D-91AD-4CD0-8837-BBBB01AC84F3}" destId="{4FEB5C8A-8637-41EA-812C-0AA34F572410}" srcOrd="5" destOrd="0" presId="urn:microsoft.com/office/officeart/2005/8/layout/process1"/>
    <dgm:cxn modelId="{2D59177D-A2E3-4C64-94E3-D2E5A1CEA3A1}" type="presParOf" srcId="{4FEB5C8A-8637-41EA-812C-0AA34F572410}" destId="{7F6DCBAF-37EF-4ED8-A38D-2F05A09DC203}" srcOrd="0" destOrd="0" presId="urn:microsoft.com/office/officeart/2005/8/layout/process1"/>
    <dgm:cxn modelId="{F3737969-212D-4ED1-ADEC-779E64EF0DEE}" type="presParOf" srcId="{FCF0DF8D-91AD-4CD0-8837-BBBB01AC84F3}" destId="{B814963F-F7B4-4AD9-B5EB-35FA17D6C44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7B6CE-2A64-4AC3-B428-7C468E031620}">
      <dsp:nvSpPr>
        <dsp:cNvPr id="0" name=""/>
        <dsp:cNvSpPr/>
      </dsp:nvSpPr>
      <dsp:spPr>
        <a:xfrm>
          <a:off x="4744761" y="1878218"/>
          <a:ext cx="205769" cy="49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582"/>
              </a:lnTo>
              <a:lnTo>
                <a:pt x="205769" y="496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D6D19-7B5C-4FF7-945C-A8F8A7E7EBE7}">
      <dsp:nvSpPr>
        <dsp:cNvPr id="0" name=""/>
        <dsp:cNvSpPr/>
      </dsp:nvSpPr>
      <dsp:spPr>
        <a:xfrm>
          <a:off x="3089275" y="827014"/>
          <a:ext cx="2257619" cy="154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54"/>
              </a:lnTo>
              <a:lnTo>
                <a:pt x="2257619" y="64654"/>
              </a:lnTo>
              <a:lnTo>
                <a:pt x="2257619" y="1543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04F50-D10F-43BC-8BA3-FF1741C21C31}">
      <dsp:nvSpPr>
        <dsp:cNvPr id="0" name=""/>
        <dsp:cNvSpPr/>
      </dsp:nvSpPr>
      <dsp:spPr>
        <a:xfrm>
          <a:off x="2740375" y="1828067"/>
          <a:ext cx="291597" cy="555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5356"/>
              </a:lnTo>
              <a:lnTo>
                <a:pt x="291597" y="5553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ECBEE-1F7D-42CC-AFA1-A51ADCC63BBC}">
      <dsp:nvSpPr>
        <dsp:cNvPr id="0" name=""/>
        <dsp:cNvSpPr/>
      </dsp:nvSpPr>
      <dsp:spPr>
        <a:xfrm>
          <a:off x="3089275" y="827014"/>
          <a:ext cx="308544" cy="209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722"/>
              </a:lnTo>
              <a:lnTo>
                <a:pt x="308544" y="119722"/>
              </a:lnTo>
              <a:lnTo>
                <a:pt x="308544" y="20940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5DD29-0CDC-4603-A18E-643C407D5438}">
      <dsp:nvSpPr>
        <dsp:cNvPr id="0" name=""/>
        <dsp:cNvSpPr/>
      </dsp:nvSpPr>
      <dsp:spPr>
        <a:xfrm>
          <a:off x="648838" y="1909749"/>
          <a:ext cx="288140" cy="1289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646"/>
              </a:lnTo>
              <a:lnTo>
                <a:pt x="288140" y="12896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28C94-D614-4B3E-BBCB-03AF06FEEF68}">
      <dsp:nvSpPr>
        <dsp:cNvPr id="0" name=""/>
        <dsp:cNvSpPr/>
      </dsp:nvSpPr>
      <dsp:spPr>
        <a:xfrm>
          <a:off x="648838" y="1909749"/>
          <a:ext cx="105275" cy="537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113"/>
              </a:lnTo>
              <a:lnTo>
                <a:pt x="105275" y="5371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EA7D1-6C8A-489D-B666-E8BCDAC27C1F}">
      <dsp:nvSpPr>
        <dsp:cNvPr id="0" name=""/>
        <dsp:cNvSpPr/>
      </dsp:nvSpPr>
      <dsp:spPr>
        <a:xfrm>
          <a:off x="1344394" y="827014"/>
          <a:ext cx="1744880" cy="209403"/>
        </a:xfrm>
        <a:custGeom>
          <a:avLst/>
          <a:gdLst/>
          <a:ahLst/>
          <a:cxnLst/>
          <a:rect l="0" t="0" r="0" b="0"/>
          <a:pathLst>
            <a:path>
              <a:moveTo>
                <a:pt x="1744880" y="0"/>
              </a:moveTo>
              <a:lnTo>
                <a:pt x="1744880" y="119717"/>
              </a:lnTo>
              <a:lnTo>
                <a:pt x="0" y="119717"/>
              </a:lnTo>
              <a:lnTo>
                <a:pt x="0" y="209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AA45A-89D5-437B-BAC6-6F549D73D23D}">
      <dsp:nvSpPr>
        <dsp:cNvPr id="0" name=""/>
        <dsp:cNvSpPr/>
      </dsp:nvSpPr>
      <dsp:spPr>
        <a:xfrm>
          <a:off x="2261773" y="1682"/>
          <a:ext cx="1655003" cy="8253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Направления контроля и ревизии кадрового состава</a:t>
          </a:r>
        </a:p>
      </dsp:txBody>
      <dsp:txXfrm>
        <a:off x="2261773" y="1682"/>
        <a:ext cx="1655003" cy="825332"/>
      </dsp:txXfrm>
    </dsp:sp>
    <dsp:sp modelId="{31E64C1E-8290-4919-B4B9-31A53D910A4B}">
      <dsp:nvSpPr>
        <dsp:cNvPr id="0" name=""/>
        <dsp:cNvSpPr/>
      </dsp:nvSpPr>
      <dsp:spPr>
        <a:xfrm>
          <a:off x="474949" y="1036418"/>
          <a:ext cx="1738889" cy="873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Кадровый контроль "финансовой документации" организации</a:t>
          </a:r>
        </a:p>
      </dsp:txBody>
      <dsp:txXfrm>
        <a:off x="474949" y="1036418"/>
        <a:ext cx="1738889" cy="873331"/>
      </dsp:txXfrm>
    </dsp:sp>
    <dsp:sp modelId="{4DD36723-C291-45C3-8B28-28B2BC359E91}">
      <dsp:nvSpPr>
        <dsp:cNvPr id="0" name=""/>
        <dsp:cNvSpPr/>
      </dsp:nvSpPr>
      <dsp:spPr>
        <a:xfrm>
          <a:off x="754113" y="2136014"/>
          <a:ext cx="1778223" cy="6216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Ревизия обязательных трудовых документов</a:t>
          </a:r>
        </a:p>
      </dsp:txBody>
      <dsp:txXfrm>
        <a:off x="754113" y="2136014"/>
        <a:ext cx="1778223" cy="621698"/>
      </dsp:txXfrm>
    </dsp:sp>
    <dsp:sp modelId="{17D60393-6A50-469B-9023-C06451F3DEB8}">
      <dsp:nvSpPr>
        <dsp:cNvPr id="0" name=""/>
        <dsp:cNvSpPr/>
      </dsp:nvSpPr>
      <dsp:spPr>
        <a:xfrm>
          <a:off x="936979" y="2861841"/>
          <a:ext cx="1912410" cy="6751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Ревизия локальных трудовых документов</a:t>
          </a:r>
        </a:p>
      </dsp:txBody>
      <dsp:txXfrm>
        <a:off x="936979" y="2861841"/>
        <a:ext cx="1912410" cy="675108"/>
      </dsp:txXfrm>
    </dsp:sp>
    <dsp:sp modelId="{877EA1EB-2083-47D0-BF39-E486B18CFD7F}">
      <dsp:nvSpPr>
        <dsp:cNvPr id="0" name=""/>
        <dsp:cNvSpPr/>
      </dsp:nvSpPr>
      <dsp:spPr>
        <a:xfrm>
          <a:off x="2576014" y="1036422"/>
          <a:ext cx="1643609" cy="7916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Кадровый контроль профессиональной компетенции</a:t>
          </a:r>
        </a:p>
      </dsp:txBody>
      <dsp:txXfrm>
        <a:off x="2576014" y="1036422"/>
        <a:ext cx="1643609" cy="791644"/>
      </dsp:txXfrm>
    </dsp:sp>
    <dsp:sp modelId="{BF96FEF5-CD09-4D68-929C-FE60D3BDCA11}">
      <dsp:nvSpPr>
        <dsp:cNvPr id="0" name=""/>
        <dsp:cNvSpPr/>
      </dsp:nvSpPr>
      <dsp:spPr>
        <a:xfrm>
          <a:off x="3031973" y="2012444"/>
          <a:ext cx="1549242" cy="7419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профессиональных навыков персонала</a:t>
          </a:r>
        </a:p>
      </dsp:txBody>
      <dsp:txXfrm>
        <a:off x="3031973" y="2012444"/>
        <a:ext cx="1549242" cy="741958"/>
      </dsp:txXfrm>
    </dsp:sp>
    <dsp:sp modelId="{08C22772-7C59-4EA8-9666-C0F223DA51B8}">
      <dsp:nvSpPr>
        <dsp:cNvPr id="0" name=""/>
        <dsp:cNvSpPr/>
      </dsp:nvSpPr>
      <dsp:spPr>
        <a:xfrm>
          <a:off x="4594228" y="981355"/>
          <a:ext cx="1505330" cy="8968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Кадровый контрольсистемы управления персоналом</a:t>
          </a:r>
        </a:p>
      </dsp:txBody>
      <dsp:txXfrm>
        <a:off x="4594228" y="981355"/>
        <a:ext cx="1505330" cy="896863"/>
      </dsp:txXfrm>
    </dsp:sp>
    <dsp:sp modelId="{E163600F-3F9A-44C9-A682-B300321A3341}">
      <dsp:nvSpPr>
        <dsp:cNvPr id="0" name=""/>
        <dsp:cNvSpPr/>
      </dsp:nvSpPr>
      <dsp:spPr>
        <a:xfrm>
          <a:off x="4950531" y="2082621"/>
          <a:ext cx="1124302" cy="5843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Аудит качества </a:t>
          </a:r>
          <a:r>
            <a:rPr lang="en-GB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HR-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менеджмента </a:t>
          </a:r>
        </a:p>
      </dsp:txBody>
      <dsp:txXfrm>
        <a:off x="4950531" y="2082621"/>
        <a:ext cx="1124302" cy="5843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C083AB-D283-40DE-BD3F-8B9E7EC848A7}">
      <dsp:nvSpPr>
        <dsp:cNvPr id="0" name=""/>
        <dsp:cNvSpPr/>
      </dsp:nvSpPr>
      <dsp:spPr>
        <a:xfrm>
          <a:off x="34457" y="0"/>
          <a:ext cx="1098553" cy="984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трудовых отношений</a:t>
          </a:r>
        </a:p>
      </dsp:txBody>
      <dsp:txXfrm>
        <a:off x="34457" y="0"/>
        <a:ext cx="1098553" cy="984250"/>
      </dsp:txXfrm>
    </dsp:sp>
    <dsp:sp modelId="{885B88E6-CCC5-48AA-82EB-F3C2BA7B8407}">
      <dsp:nvSpPr>
        <dsp:cNvPr id="0" name=""/>
        <dsp:cNvSpPr/>
      </dsp:nvSpPr>
      <dsp:spPr>
        <a:xfrm>
          <a:off x="1229347" y="355904"/>
          <a:ext cx="204233" cy="27244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29347" y="355904"/>
        <a:ext cx="204233" cy="272441"/>
      </dsp:txXfrm>
    </dsp:sp>
    <dsp:sp modelId="{052227A7-BBBA-4B59-B78F-EAE1E8BF5965}">
      <dsp:nvSpPr>
        <dsp:cNvPr id="0" name=""/>
        <dsp:cNvSpPr/>
      </dsp:nvSpPr>
      <dsp:spPr>
        <a:xfrm>
          <a:off x="1518357" y="0"/>
          <a:ext cx="1098553" cy="984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правильности начисления заработной платы и учета регистров</a:t>
          </a:r>
        </a:p>
      </dsp:txBody>
      <dsp:txXfrm>
        <a:off x="1518357" y="0"/>
        <a:ext cx="1098553" cy="984250"/>
      </dsp:txXfrm>
    </dsp:sp>
    <dsp:sp modelId="{25C82F3A-EC65-4AD8-9A5D-CBC307CE9449}">
      <dsp:nvSpPr>
        <dsp:cNvPr id="0" name=""/>
        <dsp:cNvSpPr/>
      </dsp:nvSpPr>
      <dsp:spPr>
        <a:xfrm>
          <a:off x="2736746" y="355904"/>
          <a:ext cx="254051" cy="27244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36746" y="355904"/>
        <a:ext cx="254051" cy="272441"/>
      </dsp:txXfrm>
    </dsp:sp>
    <dsp:sp modelId="{7AB75FD3-A622-4232-B1FF-8E82B9CC4B4F}">
      <dsp:nvSpPr>
        <dsp:cNvPr id="0" name=""/>
        <dsp:cNvSpPr/>
      </dsp:nvSpPr>
      <dsp:spPr>
        <a:xfrm>
          <a:off x="3096253" y="0"/>
          <a:ext cx="1390538" cy="984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обоснованности стимулирующих и компенсационных выплат</a:t>
          </a:r>
        </a:p>
      </dsp:txBody>
      <dsp:txXfrm>
        <a:off x="3096253" y="0"/>
        <a:ext cx="1390538" cy="984250"/>
      </dsp:txXfrm>
    </dsp:sp>
    <dsp:sp modelId="{4FEB5C8A-8637-41EA-812C-0AA34F572410}">
      <dsp:nvSpPr>
        <dsp:cNvPr id="0" name=""/>
        <dsp:cNvSpPr/>
      </dsp:nvSpPr>
      <dsp:spPr>
        <a:xfrm>
          <a:off x="4567409" y="355904"/>
          <a:ext cx="170908" cy="27244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67409" y="355904"/>
        <a:ext cx="170908" cy="272441"/>
      </dsp:txXfrm>
    </dsp:sp>
    <dsp:sp modelId="{B814963F-F7B4-4AD9-B5EB-35FA17D6C448}">
      <dsp:nvSpPr>
        <dsp:cNvPr id="0" name=""/>
        <dsp:cNvSpPr/>
      </dsp:nvSpPr>
      <dsp:spPr>
        <a:xfrm>
          <a:off x="4809261" y="0"/>
          <a:ext cx="1098553" cy="984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полноты удержания НДФЛ</a:t>
          </a:r>
        </a:p>
      </dsp:txBody>
      <dsp:txXfrm>
        <a:off x="4809261" y="0"/>
        <a:ext cx="1098553" cy="984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1C4B-80F5-41C2-9C98-CEEB0E92F0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Юлия Локтионова</cp:lastModifiedBy>
  <cp:revision>2</cp:revision>
  <dcterms:created xsi:type="dcterms:W3CDTF">2024-06-13T05:18:00Z</dcterms:created>
  <dcterms:modified xsi:type="dcterms:W3CDTF">2024-06-13T05:18:00Z</dcterms:modified>
</cp:coreProperties>
</file>